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595D0" w14:textId="77777777" w:rsidR="00A067D1" w:rsidRPr="00372658" w:rsidRDefault="00A067D1" w:rsidP="002572DA">
      <w:pPr>
        <w:tabs>
          <w:tab w:val="left" w:pos="142"/>
          <w:tab w:val="left" w:pos="284"/>
        </w:tabs>
        <w:spacing w:line="240" w:lineRule="auto"/>
        <w:jc w:val="center"/>
        <w:rPr>
          <w:rFonts w:ascii="Times New Roman" w:eastAsia="標楷體" w:hAnsi="Times New Roman"/>
          <w:b/>
          <w:sz w:val="36"/>
          <w:szCs w:val="44"/>
        </w:rPr>
      </w:pPr>
      <w:bookmarkStart w:id="0" w:name="_GoBack"/>
      <w:bookmarkEnd w:id="0"/>
      <w:r w:rsidRPr="00372658">
        <w:rPr>
          <w:rFonts w:ascii="Times New Roman" w:eastAsia="標楷體" w:hAnsi="Times New Roman"/>
          <w:b/>
          <w:sz w:val="36"/>
          <w:szCs w:val="44"/>
        </w:rPr>
        <w:t>衛生福利部國民健康署</w:t>
      </w:r>
    </w:p>
    <w:p w14:paraId="7E611FA8" w14:textId="313238A9" w:rsidR="00DE791E" w:rsidRPr="00372658" w:rsidRDefault="002B54E2" w:rsidP="002572DA">
      <w:pPr>
        <w:spacing w:line="240" w:lineRule="auto"/>
        <w:jc w:val="center"/>
        <w:rPr>
          <w:rFonts w:ascii="Times New Roman" w:eastAsia="標楷體" w:hAnsi="Times New Roman"/>
          <w:b/>
          <w:sz w:val="36"/>
          <w:szCs w:val="44"/>
        </w:rPr>
      </w:pPr>
      <w:r w:rsidRPr="002B54E2">
        <w:rPr>
          <w:rFonts w:ascii="Times New Roman" w:eastAsia="標楷體" w:hAnsi="Times New Roman" w:hint="eastAsia"/>
          <w:b/>
          <w:sz w:val="36"/>
          <w:szCs w:val="44"/>
        </w:rPr>
        <w:t>診所高齡友善暨健康促進績優選拔獎勵方案</w:t>
      </w:r>
    </w:p>
    <w:p w14:paraId="4ABD9B6B" w14:textId="77777777" w:rsidR="00436331" w:rsidRPr="00372658" w:rsidRDefault="00CD4092" w:rsidP="00D556D2">
      <w:pPr>
        <w:pStyle w:val="1"/>
        <w:numPr>
          <w:ilvl w:val="0"/>
          <w:numId w:val="3"/>
        </w:numPr>
        <w:spacing w:beforeLines="50" w:before="180"/>
        <w:ind w:left="482" w:hanging="482"/>
      </w:pPr>
      <w:bookmarkStart w:id="1" w:name="_Toc159508244"/>
      <w:bookmarkStart w:id="2" w:name="_Hlk159494747"/>
      <w:r w:rsidRPr="00372658">
        <w:rPr>
          <w:rFonts w:hint="eastAsia"/>
        </w:rPr>
        <w:t>目的</w:t>
      </w:r>
    </w:p>
    <w:p w14:paraId="7B889D6D" w14:textId="4CBC7CB4" w:rsidR="00CD4092" w:rsidRPr="00436331" w:rsidRDefault="00436331" w:rsidP="00372658">
      <w:pPr>
        <w:spacing w:line="480" w:lineRule="exact"/>
        <w:rPr>
          <w:rFonts w:ascii="Times New Roman" w:eastAsia="標楷體" w:hAnsi="Times New Roman"/>
          <w:sz w:val="32"/>
        </w:rPr>
      </w:pPr>
      <w:r>
        <w:rPr>
          <w:rFonts w:ascii="標楷體" w:hAnsi="標楷體" w:hint="eastAsia"/>
          <w:sz w:val="28"/>
          <w:szCs w:val="28"/>
        </w:rPr>
        <w:t xml:space="preserve">　　</w:t>
      </w:r>
      <w:r w:rsidR="00CD4092" w:rsidRPr="00436331">
        <w:rPr>
          <w:rFonts w:ascii="標楷體" w:eastAsia="標楷體" w:hAnsi="標楷體" w:hint="eastAsia"/>
          <w:sz w:val="28"/>
          <w:szCs w:val="28"/>
        </w:rPr>
        <w:t>為鼓勵並提高全台診所參與高齡友善</w:t>
      </w:r>
      <w:r w:rsidR="00632C1D">
        <w:rPr>
          <w:rFonts w:ascii="標楷體" w:eastAsia="標楷體" w:hAnsi="標楷體" w:hint="eastAsia"/>
          <w:sz w:val="28"/>
          <w:szCs w:val="28"/>
        </w:rPr>
        <w:t>服務</w:t>
      </w:r>
      <w:r w:rsidR="00CD4092" w:rsidRPr="00436331">
        <w:rPr>
          <w:rFonts w:ascii="標楷體" w:eastAsia="標楷體" w:hAnsi="標楷體" w:hint="eastAsia"/>
          <w:sz w:val="28"/>
          <w:szCs w:val="28"/>
        </w:rPr>
        <w:t>自評的積極性，特辦理績優診所選拔</w:t>
      </w:r>
      <w:r w:rsidR="009C43DB" w:rsidRPr="00436331">
        <w:rPr>
          <w:rFonts w:ascii="標楷體" w:eastAsia="標楷體" w:hAnsi="標楷體" w:hint="eastAsia"/>
          <w:sz w:val="28"/>
          <w:szCs w:val="28"/>
        </w:rPr>
        <w:t>。</w:t>
      </w:r>
    </w:p>
    <w:p w14:paraId="6F085ABA" w14:textId="491C0DD7" w:rsidR="002223B1" w:rsidRPr="00372658" w:rsidRDefault="002223B1" w:rsidP="00D556D2">
      <w:pPr>
        <w:pStyle w:val="1"/>
        <w:numPr>
          <w:ilvl w:val="0"/>
          <w:numId w:val="3"/>
        </w:numPr>
        <w:spacing w:beforeLines="50" w:before="180"/>
        <w:ind w:left="482" w:hanging="482"/>
      </w:pPr>
      <w:r w:rsidRPr="00372658">
        <w:rPr>
          <w:rFonts w:hint="eastAsia"/>
        </w:rPr>
        <w:t>申請資格及</w:t>
      </w:r>
      <w:bookmarkEnd w:id="1"/>
      <w:r w:rsidR="00A3269B" w:rsidRPr="00372658">
        <w:rPr>
          <w:rFonts w:hint="eastAsia"/>
        </w:rPr>
        <w:t>方式</w:t>
      </w:r>
    </w:p>
    <w:p w14:paraId="2E8D8496" w14:textId="0C252B7A" w:rsidR="002223B1" w:rsidRPr="002F4ADB" w:rsidRDefault="002223B1" w:rsidP="00D556D2">
      <w:pPr>
        <w:pStyle w:val="a0"/>
        <w:numPr>
          <w:ilvl w:val="0"/>
          <w:numId w:val="2"/>
        </w:numPr>
        <w:spacing w:line="480" w:lineRule="exact"/>
        <w:ind w:leftChars="0" w:left="964" w:hanging="68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F4AD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Pr="002F4AD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110</w:t>
      </w:r>
      <w:r w:rsidR="00BC0D8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至</w:t>
      </w:r>
      <w:r w:rsidRPr="002F4AD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11</w:t>
      </w:r>
      <w:r w:rsidR="00863E5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 w:rsidRPr="002F4AD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年自評通過診所</w:t>
      </w:r>
      <w:r w:rsidR="009E466C" w:rsidRPr="002F4AD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2F4AD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皆可參與</w:t>
      </w:r>
      <w:r w:rsidRPr="002F4AD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。</w:t>
      </w:r>
    </w:p>
    <w:p w14:paraId="06244171" w14:textId="6D0216FD" w:rsidR="002223B1" w:rsidRPr="004A0096" w:rsidRDefault="002223B1" w:rsidP="00E37172">
      <w:pPr>
        <w:pStyle w:val="a0"/>
        <w:numPr>
          <w:ilvl w:val="0"/>
          <w:numId w:val="2"/>
        </w:numPr>
        <w:spacing w:line="480" w:lineRule="exact"/>
        <w:ind w:leftChars="0" w:left="964" w:hanging="68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4A009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申請方式：</w:t>
      </w:r>
      <w:r w:rsidR="00A407B4" w:rsidRPr="004A0096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將「高齡友善績優診所</w:t>
      </w:r>
      <w:proofErr w:type="gramStart"/>
      <w:r w:rsidR="00A407B4" w:rsidRPr="004A0096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評核表</w:t>
      </w:r>
      <w:proofErr w:type="gramEnd"/>
      <w:r w:rsidR="00A407B4" w:rsidRPr="004A0096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」</w:t>
      </w:r>
      <w:r w:rsidR="00557C8D" w:rsidRPr="004A0096">
        <w:rPr>
          <w:rFonts w:ascii="Times New Roman" w:eastAsia="標楷體" w:hAnsi="Times New Roman" w:cs="Times New Roman" w:hint="eastAsia"/>
          <w:color w:val="000000"/>
          <w:sz w:val="28"/>
          <w:szCs w:val="28"/>
          <w:shd w:val="clear" w:color="auto" w:fill="FFFFFF"/>
        </w:rPr>
        <w:t>P</w:t>
      </w:r>
      <w:r w:rsidR="00557C8D" w:rsidRPr="004A0096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DF</w:t>
      </w:r>
      <w:r w:rsidR="00081659" w:rsidRPr="004A0096">
        <w:rPr>
          <w:rFonts w:ascii="Times New Roman" w:eastAsia="標楷體" w:hAnsi="Times New Roman" w:cs="Times New Roman" w:hint="eastAsia"/>
          <w:color w:val="000000"/>
          <w:sz w:val="28"/>
          <w:szCs w:val="28"/>
          <w:shd w:val="clear" w:color="auto" w:fill="FFFFFF"/>
        </w:rPr>
        <w:t>電子檔</w:t>
      </w:r>
      <w:r w:rsidR="00A407B4" w:rsidRPr="004A0096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寄至</w:t>
      </w:r>
      <w:r w:rsidR="00A407B4" w:rsidRPr="004A0096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yrchen02@mail.cgust.edu.tw</w:t>
      </w:r>
      <w:r w:rsidR="004A0096" w:rsidRPr="004A0096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或紙本郵寄至長庚科技大學護理系</w:t>
      </w:r>
      <w:r w:rsidR="004A0096" w:rsidRPr="004A0096">
        <w:rPr>
          <w:rFonts w:ascii="Times New Roman" w:eastAsia="標楷體" w:hAnsi="Times New Roman" w:cs="Times New Roman" w:hint="eastAsia"/>
          <w:color w:val="000000"/>
          <w:sz w:val="28"/>
          <w:szCs w:val="28"/>
          <w:shd w:val="clear" w:color="auto" w:fill="FFFFFF"/>
        </w:rPr>
        <w:t>(</w:t>
      </w:r>
      <w:r w:rsidR="004A0096" w:rsidRPr="004A0096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地址：桃園市龜山區文化一路</w:t>
      </w:r>
      <w:r w:rsidR="004A0096" w:rsidRPr="004A0096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261</w:t>
      </w:r>
      <w:r w:rsidR="004A0096" w:rsidRPr="004A0096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號</w:t>
      </w:r>
      <w:r w:rsidR="004A0096" w:rsidRPr="004A0096">
        <w:rPr>
          <w:rFonts w:ascii="Times New Roman" w:eastAsia="標楷體" w:hAnsi="Times New Roman" w:cs="Times New Roman" w:hint="eastAsia"/>
          <w:color w:val="000000"/>
          <w:sz w:val="28"/>
          <w:szCs w:val="28"/>
          <w:shd w:val="clear" w:color="auto" w:fill="FFFFFF"/>
        </w:rPr>
        <w:t>)</w:t>
      </w:r>
      <w:r w:rsidR="004A0096" w:rsidRPr="004A0096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，聯絡人陳羽柔助理</w:t>
      </w:r>
      <w:r w:rsidR="004A0096" w:rsidRPr="004A0096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A0096" w:rsidRPr="004A0096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電話：</w:t>
      </w:r>
      <w:r w:rsidR="004A0096" w:rsidRPr="004A0096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03-2118-999#3364)</w:t>
      </w:r>
      <w:r w:rsidR="004A0096" w:rsidRPr="004A0096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。</w:t>
      </w:r>
    </w:p>
    <w:p w14:paraId="37EF4273" w14:textId="5FBB077F" w:rsidR="002223B1" w:rsidRPr="00DE791E" w:rsidRDefault="00DE4AA7" w:rsidP="00D556D2">
      <w:pPr>
        <w:pStyle w:val="a0"/>
        <w:numPr>
          <w:ilvl w:val="0"/>
          <w:numId w:val="2"/>
        </w:numPr>
        <w:spacing w:line="480" w:lineRule="exact"/>
        <w:ind w:leftChars="0" w:left="964" w:hanging="68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E4AA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申請期</w:t>
      </w:r>
      <w:r w:rsidR="009C43D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間</w:t>
      </w:r>
      <w:r w:rsidRPr="00DE4AA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 w:rsidR="006E14FA" w:rsidRPr="001A63E2">
        <w:rPr>
          <w:rFonts w:ascii="Times New Roman" w:eastAsia="標楷體" w:hAnsi="Times New Roman"/>
          <w:sz w:val="28"/>
          <w:szCs w:val="28"/>
        </w:rPr>
        <w:t>11</w:t>
      </w:r>
      <w:r w:rsidR="006E14FA" w:rsidRPr="001A63E2">
        <w:rPr>
          <w:rFonts w:ascii="Times New Roman" w:eastAsia="標楷體" w:hAnsi="Times New Roman" w:hint="eastAsia"/>
          <w:sz w:val="28"/>
          <w:szCs w:val="28"/>
        </w:rPr>
        <w:t>3</w:t>
      </w:r>
      <w:r w:rsidR="006E14FA" w:rsidRPr="001A63E2">
        <w:rPr>
          <w:rFonts w:ascii="Times New Roman" w:eastAsia="標楷體" w:hAnsi="Times New Roman" w:hint="eastAsia"/>
          <w:sz w:val="28"/>
          <w:szCs w:val="28"/>
        </w:rPr>
        <w:t>年</w:t>
      </w:r>
      <w:r w:rsidR="006E14FA">
        <w:rPr>
          <w:rFonts w:ascii="Times New Roman" w:eastAsia="標楷體" w:hAnsi="Times New Roman" w:hint="eastAsia"/>
          <w:sz w:val="28"/>
          <w:szCs w:val="28"/>
        </w:rPr>
        <w:t>05</w:t>
      </w:r>
      <w:r w:rsidR="006E14FA" w:rsidRPr="001A63E2">
        <w:rPr>
          <w:rFonts w:ascii="Times New Roman" w:eastAsia="標楷體" w:hAnsi="Times New Roman" w:hint="eastAsia"/>
          <w:sz w:val="28"/>
          <w:szCs w:val="28"/>
        </w:rPr>
        <w:t>月</w:t>
      </w:r>
      <w:r w:rsidR="006E14FA">
        <w:rPr>
          <w:rFonts w:ascii="Times New Roman" w:eastAsia="標楷體" w:hAnsi="Times New Roman" w:hint="eastAsia"/>
          <w:sz w:val="28"/>
          <w:szCs w:val="28"/>
        </w:rPr>
        <w:t>20</w:t>
      </w:r>
      <w:r w:rsidR="006E14FA" w:rsidRPr="001A63E2">
        <w:rPr>
          <w:rFonts w:ascii="Times New Roman" w:eastAsia="標楷體" w:hAnsi="Times New Roman" w:hint="eastAsia"/>
          <w:sz w:val="28"/>
          <w:szCs w:val="28"/>
        </w:rPr>
        <w:t>日</w:t>
      </w:r>
      <w:r w:rsidR="006E14F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 w:rsidR="006E14F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一</w:t>
      </w:r>
      <w:r w:rsidR="006E14F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DE4AA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起至</w:t>
      </w:r>
      <w:r w:rsidRPr="00DE4AA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</w:t>
      </w:r>
      <w:r w:rsidRPr="00DE4AA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年</w:t>
      </w:r>
      <w:r w:rsidR="00FD733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08</w:t>
      </w:r>
      <w:r w:rsidRPr="00DE4AA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月</w:t>
      </w:r>
      <w:r w:rsidR="00FD733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0</w:t>
      </w:r>
      <w:r w:rsidR="00B32A8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Pr="00DE4AA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</w:t>
      </w:r>
      <w:r w:rsidR="00BC0D8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 w:rsidR="00BC0D8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五</w:t>
      </w:r>
      <w:r w:rsidR="00BC0D8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DE4AA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止。</w:t>
      </w:r>
    </w:p>
    <w:p w14:paraId="70D50AAB" w14:textId="6D2D12C8" w:rsidR="00DE4AA7" w:rsidRPr="00372658" w:rsidRDefault="00DE4AA7" w:rsidP="00D556D2">
      <w:pPr>
        <w:pStyle w:val="1"/>
        <w:numPr>
          <w:ilvl w:val="0"/>
          <w:numId w:val="3"/>
        </w:numPr>
        <w:spacing w:beforeLines="50" w:before="180" w:afterLines="50" w:after="180"/>
        <w:ind w:left="482" w:hanging="482"/>
      </w:pPr>
      <w:bookmarkStart w:id="3" w:name="_Toc159508246"/>
      <w:bookmarkEnd w:id="2"/>
      <w:r w:rsidRPr="00372658">
        <w:rPr>
          <w:rFonts w:hint="eastAsia"/>
        </w:rPr>
        <w:t>期程規劃</w:t>
      </w:r>
      <w:r w:rsidRPr="00372658">
        <w:rPr>
          <w:rFonts w:hint="eastAsia"/>
        </w:rPr>
        <w:t>(</w:t>
      </w:r>
      <w:r w:rsidRPr="00372658">
        <w:rPr>
          <w:rFonts w:hint="eastAsia"/>
        </w:rPr>
        <w:t>將視實際情況調整選拔期程及辦理方式</w:t>
      </w:r>
      <w:r w:rsidRPr="00372658">
        <w:rPr>
          <w:rFonts w:hint="eastAsia"/>
        </w:rPr>
        <w:t>)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969"/>
      </w:tblGrid>
      <w:tr w:rsidR="00DE4AA7" w:rsidRPr="00CE18D8" w14:paraId="6C174C4D" w14:textId="77777777" w:rsidTr="00436331">
        <w:trPr>
          <w:trHeight w:val="406"/>
          <w:jc w:val="center"/>
        </w:trPr>
        <w:tc>
          <w:tcPr>
            <w:tcW w:w="4248" w:type="dxa"/>
          </w:tcPr>
          <w:p w14:paraId="38073A9B" w14:textId="77777777" w:rsidR="00DE4AA7" w:rsidRPr="00436331" w:rsidRDefault="00DE4AA7" w:rsidP="00436331">
            <w:pPr>
              <w:spacing w:line="500" w:lineRule="exac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36331">
              <w:rPr>
                <w:rFonts w:ascii="Times New Roman" w:eastAsia="標楷體" w:hAnsi="Times New Roman" w:hint="eastAsia"/>
                <w:sz w:val="28"/>
                <w:szCs w:val="28"/>
              </w:rPr>
              <w:t>作業事項</w:t>
            </w:r>
          </w:p>
        </w:tc>
        <w:tc>
          <w:tcPr>
            <w:tcW w:w="3969" w:type="dxa"/>
            <w:vAlign w:val="center"/>
          </w:tcPr>
          <w:p w14:paraId="08602926" w14:textId="77777777" w:rsidR="00DE4AA7" w:rsidRPr="00436331" w:rsidRDefault="00DE4AA7" w:rsidP="00436331">
            <w:pPr>
              <w:spacing w:line="500" w:lineRule="exac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36331">
              <w:rPr>
                <w:rFonts w:ascii="Times New Roman" w:eastAsia="標楷體" w:hAnsi="Times New Roman" w:hint="eastAsia"/>
                <w:sz w:val="28"/>
                <w:szCs w:val="28"/>
              </w:rPr>
              <w:t>期程</w:t>
            </w:r>
          </w:p>
        </w:tc>
      </w:tr>
      <w:tr w:rsidR="00DE4AA7" w:rsidRPr="00CE18D8" w14:paraId="1711445B" w14:textId="77777777" w:rsidTr="00436331">
        <w:trPr>
          <w:trHeight w:val="420"/>
          <w:jc w:val="center"/>
        </w:trPr>
        <w:tc>
          <w:tcPr>
            <w:tcW w:w="4248" w:type="dxa"/>
            <w:vAlign w:val="center"/>
          </w:tcPr>
          <w:p w14:paraId="54D71A56" w14:textId="2E6E81F5" w:rsidR="00DE4AA7" w:rsidRPr="00CE18D8" w:rsidRDefault="00DE4AA7" w:rsidP="00372658">
            <w:pPr>
              <w:spacing w:line="480" w:lineRule="exact"/>
              <w:ind w:leftChars="13" w:left="31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18D8">
              <w:rPr>
                <w:rFonts w:ascii="Times New Roman" w:eastAsia="標楷體" w:hAnsi="Times New Roman" w:hint="eastAsia"/>
                <w:sz w:val="28"/>
                <w:szCs w:val="28"/>
              </w:rPr>
              <w:t>公告</w:t>
            </w:r>
            <w:r w:rsidR="00632C1D" w:rsidRPr="00632C1D">
              <w:rPr>
                <w:rFonts w:ascii="標楷體" w:eastAsia="標楷體" w:hAnsi="標楷體" w:cs="Times New Roman"/>
                <w:color w:val="000000"/>
                <w:sz w:val="28"/>
                <w:szCs w:val="28"/>
                <w:shd w:val="clear" w:color="auto" w:fill="FFFFFF"/>
              </w:rPr>
              <w:t>診所高齡友善暨健康促進績優選拔獎勵方案</w:t>
            </w:r>
          </w:p>
        </w:tc>
        <w:tc>
          <w:tcPr>
            <w:tcW w:w="3969" w:type="dxa"/>
            <w:vAlign w:val="center"/>
          </w:tcPr>
          <w:p w14:paraId="5B1A3287" w14:textId="4D0E684E" w:rsidR="00DE4AA7" w:rsidRPr="001A63E2" w:rsidRDefault="0043197F" w:rsidP="00372658">
            <w:pPr>
              <w:spacing w:line="480" w:lineRule="exac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A63E2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05</w:t>
            </w:r>
            <w:r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E4AA7" w:rsidRPr="00CE18D8" w14:paraId="1FACE4D2" w14:textId="77777777" w:rsidTr="00436331">
        <w:trPr>
          <w:trHeight w:val="876"/>
          <w:jc w:val="center"/>
        </w:trPr>
        <w:tc>
          <w:tcPr>
            <w:tcW w:w="4248" w:type="dxa"/>
            <w:vAlign w:val="center"/>
          </w:tcPr>
          <w:p w14:paraId="0C780C56" w14:textId="288CF97C" w:rsidR="00DE4AA7" w:rsidRPr="00CE18D8" w:rsidRDefault="00DE4AA7" w:rsidP="00372658">
            <w:pPr>
              <w:spacing w:line="480" w:lineRule="exac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18D8">
              <w:rPr>
                <w:rFonts w:ascii="Times New Roman" w:eastAsia="標楷體" w:hAnsi="Times New Roman" w:hint="eastAsia"/>
                <w:sz w:val="28"/>
                <w:szCs w:val="28"/>
              </w:rPr>
              <w:t>診所申請作業</w:t>
            </w:r>
          </w:p>
        </w:tc>
        <w:tc>
          <w:tcPr>
            <w:tcW w:w="3969" w:type="dxa"/>
            <w:vAlign w:val="center"/>
          </w:tcPr>
          <w:p w14:paraId="747DF856" w14:textId="18DA5397" w:rsidR="00DE4AA7" w:rsidRPr="001A63E2" w:rsidRDefault="0043197F" w:rsidP="00372658">
            <w:pPr>
              <w:spacing w:line="480" w:lineRule="exac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A63E2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  <w:r w:rsidR="00DE4AA7"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="00DE4AA7" w:rsidRPr="001A63E2">
              <w:rPr>
                <w:rFonts w:ascii="Times New Roman" w:eastAsia="標楷體" w:hAnsi="Times New Roman"/>
                <w:sz w:val="28"/>
                <w:szCs w:val="28"/>
              </w:rPr>
              <w:br/>
              <w:t>11</w:t>
            </w:r>
            <w:r w:rsidR="00DE4AA7"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DE4AA7"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DE4AA7"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F461EA"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="00DE4AA7"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F461EA"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09</w:t>
            </w:r>
            <w:r w:rsidR="00DE4AA7"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="00BC0D8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(</w:t>
            </w:r>
            <w:r w:rsidR="00BC0D8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五</w:t>
            </w:r>
            <w:r w:rsidR="00BC0D8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  <w:r w:rsidR="00DE4AA7"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截止</w:t>
            </w:r>
          </w:p>
        </w:tc>
      </w:tr>
      <w:tr w:rsidR="00DE4AA7" w:rsidRPr="00CE18D8" w14:paraId="6029CAA3" w14:textId="77777777" w:rsidTr="00436331">
        <w:trPr>
          <w:trHeight w:val="406"/>
          <w:jc w:val="center"/>
        </w:trPr>
        <w:tc>
          <w:tcPr>
            <w:tcW w:w="4248" w:type="dxa"/>
            <w:vAlign w:val="center"/>
          </w:tcPr>
          <w:p w14:paraId="1E86B389" w14:textId="77777777" w:rsidR="00DE4AA7" w:rsidRPr="00CE18D8" w:rsidRDefault="00DE4AA7" w:rsidP="00372658">
            <w:pPr>
              <w:spacing w:line="480" w:lineRule="exac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E18D8">
              <w:rPr>
                <w:rFonts w:ascii="Times New Roman" w:eastAsia="標楷體" w:hAnsi="Times New Roman" w:hint="eastAsia"/>
                <w:sz w:val="28"/>
                <w:szCs w:val="28"/>
              </w:rPr>
              <w:t>公告審查結果</w:t>
            </w:r>
          </w:p>
        </w:tc>
        <w:tc>
          <w:tcPr>
            <w:tcW w:w="3969" w:type="dxa"/>
            <w:vAlign w:val="center"/>
          </w:tcPr>
          <w:p w14:paraId="30A25F2B" w14:textId="16561751" w:rsidR="00DE4AA7" w:rsidRPr="001A63E2" w:rsidRDefault="00DE4AA7" w:rsidP="00372658">
            <w:pPr>
              <w:spacing w:line="480" w:lineRule="exac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A63E2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832F99"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832F99"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="0011079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110792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="00110792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1A63E2">
              <w:rPr>
                <w:rFonts w:ascii="Times New Roman" w:eastAsia="標楷體" w:hAnsi="Times New Roman" w:hint="eastAsia"/>
                <w:sz w:val="28"/>
                <w:szCs w:val="28"/>
              </w:rPr>
              <w:t>前</w:t>
            </w:r>
          </w:p>
        </w:tc>
      </w:tr>
      <w:bookmarkEnd w:id="3"/>
    </w:tbl>
    <w:p w14:paraId="7AFDA1E7" w14:textId="254E2BE2" w:rsidR="00AE6DE8" w:rsidRDefault="00AE6DE8" w:rsidP="00AE6DE8">
      <w:pPr>
        <w:pStyle w:val="1"/>
        <w:numPr>
          <w:ilvl w:val="0"/>
          <w:numId w:val="0"/>
        </w:numPr>
        <w:spacing w:beforeLines="50" w:before="180"/>
        <w:ind w:left="482"/>
      </w:pPr>
    </w:p>
    <w:p w14:paraId="7D64F66A" w14:textId="7B619C09" w:rsidR="00AE6DE8" w:rsidRPr="00AE6DE8" w:rsidRDefault="00AE6DE8" w:rsidP="00AE6DE8">
      <w:pPr>
        <w:rPr>
          <w:rFonts w:ascii="Times New Roman" w:eastAsia="標楷體" w:hAnsi="Times New Roman"/>
          <w:b/>
          <w:sz w:val="32"/>
        </w:rPr>
      </w:pPr>
      <w:r>
        <w:br w:type="page"/>
      </w:r>
    </w:p>
    <w:p w14:paraId="1417AD1A" w14:textId="024DBAA3" w:rsidR="00AF1926" w:rsidRPr="00372658" w:rsidRDefault="00474DD2" w:rsidP="00D556D2">
      <w:pPr>
        <w:pStyle w:val="1"/>
        <w:numPr>
          <w:ilvl w:val="0"/>
          <w:numId w:val="3"/>
        </w:numPr>
        <w:spacing w:beforeLines="50" w:before="180"/>
        <w:ind w:left="482" w:hanging="482"/>
      </w:pPr>
      <w:r w:rsidRPr="00372658">
        <w:rPr>
          <w:rFonts w:hint="eastAsia"/>
        </w:rPr>
        <w:lastRenderedPageBreak/>
        <w:t>評核內容</w:t>
      </w:r>
    </w:p>
    <w:p w14:paraId="2C238F02" w14:textId="76714439" w:rsidR="00483F48" w:rsidRDefault="00506206" w:rsidP="00A063A7">
      <w:pPr>
        <w:spacing w:line="48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A063A7">
        <w:rPr>
          <w:rFonts w:ascii="Times New Roman" w:eastAsia="標楷體" w:hAnsi="Times New Roman" w:hint="eastAsia"/>
          <w:sz w:val="28"/>
          <w:szCs w:val="28"/>
        </w:rPr>
        <w:t>請</w:t>
      </w:r>
      <w:r w:rsidR="00AE6DE8" w:rsidRPr="00A063A7">
        <w:rPr>
          <w:rFonts w:ascii="Times New Roman" w:eastAsia="標楷體" w:hAnsi="Times New Roman" w:hint="eastAsia"/>
          <w:sz w:val="28"/>
          <w:szCs w:val="28"/>
        </w:rPr>
        <w:t>貴診所</w:t>
      </w:r>
      <w:r w:rsidR="00A063A7" w:rsidRPr="00A063A7">
        <w:rPr>
          <w:rFonts w:ascii="Times New Roman" w:eastAsia="標楷體" w:hAnsi="Times New Roman" w:hint="eastAsia"/>
          <w:sz w:val="28"/>
          <w:szCs w:val="28"/>
        </w:rPr>
        <w:t>依</w:t>
      </w:r>
      <w:r w:rsidR="00AE6DE8" w:rsidRPr="00A063A7">
        <w:rPr>
          <w:rFonts w:ascii="Times New Roman" w:eastAsia="標楷體" w:hAnsi="Times New Roman" w:hint="eastAsia"/>
          <w:sz w:val="28"/>
          <w:szCs w:val="28"/>
        </w:rPr>
        <w:t>實際執行狀況</w:t>
      </w:r>
      <w:r w:rsidR="000B2783">
        <w:rPr>
          <w:rFonts w:ascii="Times New Roman" w:eastAsia="標楷體" w:hAnsi="Times New Roman" w:hint="eastAsia"/>
          <w:sz w:val="28"/>
          <w:szCs w:val="28"/>
        </w:rPr>
        <w:t>及特色</w:t>
      </w:r>
      <w:r w:rsidR="00AE6DE8" w:rsidRPr="00A063A7">
        <w:rPr>
          <w:rFonts w:ascii="Times New Roman" w:eastAsia="標楷體" w:hAnsi="Times New Roman" w:hint="eastAsia"/>
          <w:sz w:val="28"/>
          <w:szCs w:val="28"/>
        </w:rPr>
        <w:t>，</w:t>
      </w:r>
      <w:r w:rsidR="000B2783">
        <w:rPr>
          <w:rFonts w:ascii="Times New Roman" w:eastAsia="標楷體" w:hAnsi="Times New Roman" w:hint="eastAsia"/>
          <w:sz w:val="28"/>
          <w:szCs w:val="28"/>
        </w:rPr>
        <w:t>依</w:t>
      </w:r>
      <w:r w:rsidR="00AE6DE8" w:rsidRPr="00A063A7">
        <w:rPr>
          <w:rFonts w:ascii="Times New Roman" w:eastAsia="標楷體" w:hAnsi="Times New Roman" w:hint="eastAsia"/>
          <w:sz w:val="28"/>
          <w:szCs w:val="28"/>
        </w:rPr>
        <w:t>以下</w:t>
      </w:r>
      <w:r w:rsidR="00863E53" w:rsidRPr="00A063A7">
        <w:rPr>
          <w:rFonts w:ascii="Times New Roman" w:eastAsia="標楷體" w:hAnsi="Times New Roman" w:hint="eastAsia"/>
          <w:sz w:val="28"/>
          <w:szCs w:val="28"/>
        </w:rPr>
        <w:t>8</w:t>
      </w:r>
      <w:r w:rsidR="00AE6DE8" w:rsidRPr="00A063A7">
        <w:rPr>
          <w:rFonts w:ascii="Times New Roman" w:eastAsia="標楷體" w:hAnsi="Times New Roman" w:hint="eastAsia"/>
          <w:sz w:val="28"/>
          <w:szCs w:val="28"/>
        </w:rPr>
        <w:t>項條文填答，</w:t>
      </w:r>
      <w:r w:rsidR="00E32074">
        <w:rPr>
          <w:rFonts w:ascii="Times New Roman" w:eastAsia="標楷體" w:hAnsi="Times New Roman" w:hint="eastAsia"/>
          <w:sz w:val="28"/>
          <w:szCs w:val="28"/>
        </w:rPr>
        <w:t>填寫重點及</w:t>
      </w:r>
      <w:r w:rsidR="00191EF6">
        <w:rPr>
          <w:rFonts w:ascii="Times New Roman" w:eastAsia="標楷體" w:hAnsi="Times New Roman" w:hint="eastAsia"/>
          <w:sz w:val="28"/>
          <w:szCs w:val="28"/>
        </w:rPr>
        <w:t>配分</w:t>
      </w:r>
      <w:r w:rsidR="00E32074">
        <w:rPr>
          <w:rFonts w:ascii="Times New Roman" w:eastAsia="標楷體" w:hAnsi="Times New Roman" w:hint="eastAsia"/>
          <w:sz w:val="28"/>
          <w:szCs w:val="28"/>
        </w:rPr>
        <w:t>說明如下</w:t>
      </w:r>
      <w:r w:rsidR="000D55F9">
        <w:rPr>
          <w:rFonts w:ascii="Times New Roman" w:eastAsia="標楷體" w:hAnsi="Times New Roman" w:hint="eastAsia"/>
          <w:sz w:val="28"/>
          <w:szCs w:val="28"/>
        </w:rPr>
        <w:t>，</w:t>
      </w:r>
      <w:r w:rsidR="000D55F9" w:rsidRPr="009B1879">
        <w:rPr>
          <w:rFonts w:ascii="Times New Roman" w:eastAsia="標楷體" w:hAnsi="Times New Roman" w:hint="eastAsia"/>
          <w:sz w:val="28"/>
          <w:szCs w:val="28"/>
        </w:rPr>
        <w:t>總</w:t>
      </w:r>
      <w:r w:rsidR="000D55F9">
        <w:rPr>
          <w:rFonts w:ascii="Times New Roman" w:eastAsia="標楷體" w:hAnsi="Times New Roman" w:hint="eastAsia"/>
          <w:sz w:val="28"/>
          <w:szCs w:val="28"/>
        </w:rPr>
        <w:t>分為</w:t>
      </w:r>
      <w:r w:rsidR="000D55F9" w:rsidRPr="009B1879">
        <w:rPr>
          <w:rFonts w:ascii="Times New Roman" w:eastAsia="標楷體" w:hAnsi="Times New Roman" w:hint="eastAsia"/>
          <w:sz w:val="28"/>
          <w:szCs w:val="28"/>
        </w:rPr>
        <w:t>100</w:t>
      </w:r>
      <w:r w:rsidR="000D55F9" w:rsidRPr="009B1879">
        <w:rPr>
          <w:rFonts w:ascii="Times New Roman" w:eastAsia="標楷體" w:hAnsi="Times New Roman" w:hint="eastAsia"/>
          <w:sz w:val="28"/>
          <w:szCs w:val="28"/>
        </w:rPr>
        <w:t>分</w:t>
      </w:r>
      <w:proofErr w:type="gramStart"/>
      <w:r w:rsidR="000D55F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0D55F9" w:rsidRPr="00B34D56">
        <w:rPr>
          <w:rFonts w:ascii="Times New Roman" w:eastAsia="標楷體" w:hAnsi="Times New Roman" w:hint="eastAsia"/>
          <w:sz w:val="28"/>
          <w:szCs w:val="28"/>
        </w:rPr>
        <w:t>各項依填答內容豐富、完整度予以評分</w:t>
      </w:r>
      <w:r w:rsidR="000D55F9">
        <w:rPr>
          <w:rFonts w:ascii="標楷體" w:eastAsia="標楷體" w:hAnsi="標楷體" w:hint="eastAsia"/>
          <w:sz w:val="28"/>
          <w:szCs w:val="28"/>
        </w:rPr>
        <w:t>)</w:t>
      </w:r>
      <w:r w:rsidR="00E32074">
        <w:rPr>
          <w:rFonts w:ascii="Times New Roman" w:eastAsia="標楷體" w:hAnsi="Times New Roman" w:hint="eastAsia"/>
          <w:sz w:val="28"/>
          <w:szCs w:val="28"/>
        </w:rPr>
        <w:t>：</w:t>
      </w:r>
    </w:p>
    <w:p w14:paraId="4E1A9765" w14:textId="085AA932" w:rsidR="00E32074" w:rsidRPr="00195BB6" w:rsidRDefault="00E32074" w:rsidP="00BF7F5E">
      <w:pPr>
        <w:pStyle w:val="a0"/>
        <w:numPr>
          <w:ilvl w:val="0"/>
          <w:numId w:val="5"/>
        </w:numPr>
        <w:spacing w:beforeLines="50" w:before="180" w:afterLines="50" w:after="180" w:line="460" w:lineRule="exact"/>
        <w:ind w:leftChars="0" w:left="567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內容完整呼應該條文</w:t>
      </w:r>
      <w:r w:rsidR="003A5AAE">
        <w:rPr>
          <w:rFonts w:ascii="Times New Roman" w:eastAsia="標楷體" w:hAnsi="Times New Roman" w:hint="eastAsia"/>
          <w:sz w:val="28"/>
          <w:szCs w:val="28"/>
        </w:rPr>
        <w:t>，</w:t>
      </w:r>
      <w:r w:rsidR="003A5AAE">
        <w:rPr>
          <w:rFonts w:ascii="Times New Roman" w:eastAsia="標楷體" w:hAnsi="Times New Roman" w:hint="eastAsia"/>
          <w:sz w:val="28"/>
          <w:szCs w:val="28"/>
        </w:rPr>
        <w:t>20</w:t>
      </w:r>
      <w:r w:rsidR="003A5AAE" w:rsidRPr="00195BB6">
        <w:rPr>
          <w:rFonts w:ascii="Times New Roman" w:eastAsia="標楷體" w:hAnsi="Times New Roman" w:cs="Times New Roman"/>
          <w:sz w:val="28"/>
          <w:szCs w:val="28"/>
        </w:rPr>
        <w:t>分</w:t>
      </w:r>
      <w:proofErr w:type="gramStart"/>
      <w:r w:rsidR="008E1F9A" w:rsidRPr="00195BB6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8E1F9A" w:rsidRPr="00195BB6">
        <w:rPr>
          <w:rFonts w:ascii="Times New Roman" w:eastAsia="標楷體" w:hAnsi="Times New Roman" w:cs="Times New Roman"/>
          <w:sz w:val="28"/>
          <w:szCs w:val="28"/>
        </w:rPr>
        <w:t>20%)</w:t>
      </w:r>
      <w:r w:rsidRPr="00195BB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D2EE551" w14:textId="5E68CE66" w:rsidR="00E32074" w:rsidRPr="00BF7F5E" w:rsidRDefault="00E32074" w:rsidP="00BF7F5E">
      <w:pPr>
        <w:pStyle w:val="a0"/>
        <w:numPr>
          <w:ilvl w:val="0"/>
          <w:numId w:val="5"/>
        </w:numPr>
        <w:spacing w:beforeLines="50" w:before="180" w:afterLines="50" w:after="180" w:line="460" w:lineRule="exact"/>
        <w:ind w:leftChars="0" w:left="567" w:firstLine="0"/>
        <w:rPr>
          <w:rFonts w:ascii="Times New Roman" w:eastAsia="標楷體" w:hAnsi="Times New Roman"/>
          <w:sz w:val="28"/>
          <w:szCs w:val="28"/>
        </w:rPr>
      </w:pPr>
      <w:r w:rsidRPr="00BF7F5E">
        <w:rPr>
          <w:rFonts w:ascii="Times New Roman" w:eastAsia="標楷體" w:hAnsi="Times New Roman"/>
          <w:sz w:val="28"/>
          <w:szCs w:val="28"/>
        </w:rPr>
        <w:t>該條文執行理念、機制、作業模式等說明</w:t>
      </w:r>
      <w:r w:rsidR="003A5AAE" w:rsidRPr="00BF7F5E">
        <w:rPr>
          <w:rFonts w:ascii="Times New Roman" w:eastAsia="標楷體" w:hAnsi="Times New Roman"/>
          <w:sz w:val="28"/>
          <w:szCs w:val="28"/>
        </w:rPr>
        <w:t>，</w:t>
      </w:r>
      <w:r w:rsidR="003A5AAE" w:rsidRPr="00BF7F5E">
        <w:rPr>
          <w:rFonts w:ascii="Times New Roman" w:eastAsia="標楷體" w:hAnsi="Times New Roman"/>
          <w:sz w:val="28"/>
          <w:szCs w:val="28"/>
        </w:rPr>
        <w:t>30</w:t>
      </w:r>
      <w:r w:rsidR="003A5AAE" w:rsidRPr="00BF7F5E">
        <w:rPr>
          <w:rFonts w:ascii="Times New Roman" w:eastAsia="標楷體" w:hAnsi="Times New Roman"/>
          <w:sz w:val="28"/>
          <w:szCs w:val="28"/>
        </w:rPr>
        <w:t>分</w:t>
      </w:r>
      <w:proofErr w:type="gramStart"/>
      <w:r w:rsidR="00195BB6" w:rsidRPr="00BF7F5E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="00195BB6" w:rsidRPr="00BF7F5E">
        <w:rPr>
          <w:rFonts w:ascii="Times New Roman" w:eastAsia="標楷體" w:hAnsi="Times New Roman"/>
          <w:sz w:val="28"/>
          <w:szCs w:val="28"/>
        </w:rPr>
        <w:t>30%)</w:t>
      </w:r>
      <w:r w:rsidRPr="00BF7F5E">
        <w:rPr>
          <w:rFonts w:ascii="Times New Roman" w:eastAsia="標楷體" w:hAnsi="Times New Roman"/>
          <w:sz w:val="28"/>
          <w:szCs w:val="28"/>
        </w:rPr>
        <w:t>。</w:t>
      </w:r>
    </w:p>
    <w:p w14:paraId="3B203648" w14:textId="1CABF8CC" w:rsidR="00E32074" w:rsidRPr="00BF7F5E" w:rsidRDefault="00E32074" w:rsidP="00BF7F5E">
      <w:pPr>
        <w:pStyle w:val="a0"/>
        <w:numPr>
          <w:ilvl w:val="0"/>
          <w:numId w:val="5"/>
        </w:numPr>
        <w:spacing w:beforeLines="50" w:before="180" w:afterLines="50" w:after="180" w:line="460" w:lineRule="exact"/>
        <w:ind w:leftChars="0" w:left="567" w:firstLine="0"/>
        <w:rPr>
          <w:rFonts w:ascii="Times New Roman" w:eastAsia="標楷體" w:hAnsi="Times New Roman"/>
          <w:sz w:val="28"/>
          <w:szCs w:val="28"/>
        </w:rPr>
      </w:pPr>
      <w:r w:rsidRPr="00BF7F5E">
        <w:rPr>
          <w:rFonts w:ascii="Times New Roman" w:eastAsia="標楷體" w:hAnsi="Times New Roman"/>
          <w:sz w:val="28"/>
          <w:szCs w:val="28"/>
        </w:rPr>
        <w:t>該條文持續精進品質的做法</w:t>
      </w:r>
      <w:r w:rsidR="003A5AAE" w:rsidRPr="00BF7F5E">
        <w:rPr>
          <w:rFonts w:ascii="Times New Roman" w:eastAsia="標楷體" w:hAnsi="Times New Roman"/>
          <w:sz w:val="28"/>
          <w:szCs w:val="28"/>
        </w:rPr>
        <w:t>30</w:t>
      </w:r>
      <w:r w:rsidR="003A5AAE" w:rsidRPr="00BF7F5E">
        <w:rPr>
          <w:rFonts w:ascii="Times New Roman" w:eastAsia="標楷體" w:hAnsi="Times New Roman"/>
          <w:sz w:val="28"/>
          <w:szCs w:val="28"/>
        </w:rPr>
        <w:t>分</w:t>
      </w:r>
      <w:proofErr w:type="gramStart"/>
      <w:r w:rsidR="00195BB6" w:rsidRPr="00BF7F5E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="00195BB6" w:rsidRPr="00BF7F5E">
        <w:rPr>
          <w:rFonts w:ascii="Times New Roman" w:eastAsia="標楷體" w:hAnsi="Times New Roman"/>
          <w:sz w:val="28"/>
          <w:szCs w:val="28"/>
        </w:rPr>
        <w:t>30%)</w:t>
      </w:r>
      <w:r w:rsidRPr="00BF7F5E">
        <w:rPr>
          <w:rFonts w:ascii="Times New Roman" w:eastAsia="標楷體" w:hAnsi="Times New Roman"/>
          <w:sz w:val="28"/>
          <w:szCs w:val="28"/>
        </w:rPr>
        <w:t>。</w:t>
      </w:r>
    </w:p>
    <w:p w14:paraId="5DCF4AAF" w14:textId="646CD1A2" w:rsidR="00E32074" w:rsidRPr="002A26AE" w:rsidRDefault="00E32074" w:rsidP="00BF7F5E">
      <w:pPr>
        <w:pStyle w:val="a0"/>
        <w:numPr>
          <w:ilvl w:val="0"/>
          <w:numId w:val="5"/>
        </w:numPr>
        <w:spacing w:beforeLines="50" w:before="180" w:afterLines="50" w:after="180" w:line="460" w:lineRule="exact"/>
        <w:ind w:leftChars="0" w:left="567" w:firstLine="0"/>
        <w:rPr>
          <w:rFonts w:ascii="Times New Roman" w:eastAsia="標楷體" w:hAnsi="Times New Roman"/>
          <w:sz w:val="28"/>
          <w:szCs w:val="28"/>
        </w:rPr>
      </w:pPr>
      <w:r w:rsidRPr="00BF7F5E">
        <w:rPr>
          <w:rFonts w:ascii="Times New Roman" w:eastAsia="標楷體" w:hAnsi="Times New Roman"/>
          <w:sz w:val="28"/>
          <w:szCs w:val="28"/>
        </w:rPr>
        <w:t>檢附照片呼應該條文，且有說明</w:t>
      </w:r>
      <w:r w:rsidR="003A5AAE" w:rsidRPr="00BF7F5E">
        <w:rPr>
          <w:rFonts w:ascii="Times New Roman" w:eastAsia="標楷體" w:hAnsi="Times New Roman"/>
          <w:sz w:val="28"/>
          <w:szCs w:val="28"/>
        </w:rPr>
        <w:t>20</w:t>
      </w:r>
      <w:r w:rsidR="003A5AAE" w:rsidRPr="00BF7F5E">
        <w:rPr>
          <w:rFonts w:ascii="Times New Roman" w:eastAsia="標楷體" w:hAnsi="Times New Roman"/>
          <w:sz w:val="28"/>
          <w:szCs w:val="28"/>
        </w:rPr>
        <w:t>分</w:t>
      </w:r>
      <w:proofErr w:type="gramStart"/>
      <w:r w:rsidR="00195BB6" w:rsidRPr="00BF7F5E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="00195BB6" w:rsidRPr="00BF7F5E">
        <w:rPr>
          <w:rFonts w:ascii="Times New Roman" w:eastAsia="標楷體" w:hAnsi="Times New Roman"/>
          <w:sz w:val="28"/>
          <w:szCs w:val="28"/>
        </w:rPr>
        <w:t>20</w:t>
      </w:r>
      <w:r w:rsidR="00195BB6">
        <w:rPr>
          <w:rFonts w:ascii="Times New Roman" w:eastAsia="標楷體" w:hAnsi="Times New Roman" w:hint="eastAsia"/>
          <w:sz w:val="28"/>
          <w:szCs w:val="28"/>
        </w:rPr>
        <w:t>%</w:t>
      </w:r>
      <w:r w:rsidR="00195BB6" w:rsidRPr="00BF7F5E"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451746C4" w14:textId="7720B336" w:rsidR="00E12F0E" w:rsidRPr="00964541" w:rsidRDefault="002637C7" w:rsidP="00BF7F5E">
      <w:pPr>
        <w:pStyle w:val="a0"/>
        <w:numPr>
          <w:ilvl w:val="0"/>
          <w:numId w:val="5"/>
        </w:numPr>
        <w:spacing w:beforeLines="50" w:before="180" w:afterLines="50" w:after="180" w:line="460" w:lineRule="exact"/>
        <w:ind w:leftChars="0" w:left="567" w:firstLine="0"/>
        <w:rPr>
          <w:rFonts w:ascii="Times New Roman" w:eastAsia="標楷體" w:hAnsi="Times New Roman"/>
          <w:sz w:val="28"/>
          <w:szCs w:val="28"/>
        </w:rPr>
      </w:pPr>
      <w:bookmarkStart w:id="4" w:name="_Hlk162523033"/>
      <w:r w:rsidRPr="00964541">
        <w:rPr>
          <w:rFonts w:ascii="Times New Roman" w:eastAsia="標楷體" w:hAnsi="Times New Roman" w:hint="eastAsia"/>
          <w:sz w:val="28"/>
          <w:szCs w:val="28"/>
        </w:rPr>
        <w:t>評核條文</w:t>
      </w:r>
      <w:bookmarkStart w:id="5" w:name="_Hlk159595666"/>
      <w:bookmarkEnd w:id="4"/>
      <w:r w:rsidR="00E12F0E" w:rsidRPr="00964541">
        <w:rPr>
          <w:rFonts w:ascii="Times New Roman" w:eastAsia="標楷體" w:hAnsi="Times New Roman" w:hint="eastAsia"/>
          <w:sz w:val="28"/>
          <w:szCs w:val="28"/>
        </w:rPr>
        <w:t>：</w:t>
      </w: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3118"/>
        <w:gridCol w:w="4190"/>
      </w:tblGrid>
      <w:tr w:rsidR="00725F79" w14:paraId="0D8AC9AF" w14:textId="77777777" w:rsidTr="008B7CD2">
        <w:trPr>
          <w:tblHeader/>
        </w:trPr>
        <w:tc>
          <w:tcPr>
            <w:tcW w:w="3118" w:type="dxa"/>
          </w:tcPr>
          <w:p w14:paraId="36C72B89" w14:textId="4322B13E" w:rsidR="00725F79" w:rsidRDefault="00725F79" w:rsidP="00725F79">
            <w:pPr>
              <w:pStyle w:val="a0"/>
              <w:spacing w:beforeLines="50" w:before="180" w:afterLines="50" w:after="180" w:line="46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面向</w:t>
            </w:r>
          </w:p>
        </w:tc>
        <w:tc>
          <w:tcPr>
            <w:tcW w:w="4190" w:type="dxa"/>
          </w:tcPr>
          <w:p w14:paraId="11DE05A2" w14:textId="07BC0FFC" w:rsidR="00725F79" w:rsidRDefault="00725F79" w:rsidP="00725F79">
            <w:pPr>
              <w:pStyle w:val="a0"/>
              <w:spacing w:beforeLines="50" w:before="180" w:afterLines="50" w:after="180" w:line="46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評核項目</w:t>
            </w:r>
          </w:p>
        </w:tc>
      </w:tr>
      <w:tr w:rsidR="00725F79" w14:paraId="4669EFC8" w14:textId="77777777" w:rsidTr="006F179A">
        <w:tc>
          <w:tcPr>
            <w:tcW w:w="3118" w:type="dxa"/>
            <w:vAlign w:val="center"/>
          </w:tcPr>
          <w:p w14:paraId="2067EA09" w14:textId="333FCD39" w:rsidR="00725F79" w:rsidRDefault="00A40338" w:rsidP="006F179A">
            <w:pPr>
              <w:pStyle w:val="a0"/>
              <w:spacing w:beforeLines="50" w:before="180" w:afterLines="50" w:after="180" w:line="46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2637C7">
              <w:rPr>
                <w:rFonts w:ascii="Times New Roman" w:eastAsia="標楷體" w:hAnsi="Times New Roman"/>
                <w:b/>
                <w:sz w:val="28"/>
                <w:szCs w:val="28"/>
              </w:rPr>
              <w:t>提供就診服務友善度</w:t>
            </w:r>
          </w:p>
        </w:tc>
        <w:tc>
          <w:tcPr>
            <w:tcW w:w="4190" w:type="dxa"/>
          </w:tcPr>
          <w:p w14:paraId="4D8A1C3B" w14:textId="45824435" w:rsidR="00725F79" w:rsidRPr="008A5C1B" w:rsidRDefault="008A5C1B" w:rsidP="009418EF">
            <w:pPr>
              <w:spacing w:line="4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A5C1B">
              <w:rPr>
                <w:rFonts w:ascii="Times New Roman" w:eastAsia="標楷體" w:hAnsi="Times New Roman" w:hint="eastAsia"/>
                <w:sz w:val="28"/>
                <w:szCs w:val="28"/>
              </w:rPr>
              <w:t>視長者或環境需求，工作人員可協助填寫表單。</w:t>
            </w:r>
          </w:p>
        </w:tc>
      </w:tr>
      <w:tr w:rsidR="00725F79" w14:paraId="4270A00D" w14:textId="77777777" w:rsidTr="00F70002">
        <w:tc>
          <w:tcPr>
            <w:tcW w:w="3118" w:type="dxa"/>
          </w:tcPr>
          <w:p w14:paraId="69209828" w14:textId="426426D0" w:rsidR="00725F79" w:rsidRDefault="00A40338" w:rsidP="00F70002">
            <w:pPr>
              <w:pStyle w:val="a0"/>
              <w:spacing w:beforeLines="50" w:before="180" w:afterLines="50" w:after="180" w:line="46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D5726A">
              <w:rPr>
                <w:rFonts w:ascii="Times New Roman" w:eastAsia="標楷體" w:hAnsi="Times New Roman"/>
                <w:b/>
                <w:sz w:val="28"/>
                <w:szCs w:val="28"/>
              </w:rPr>
              <w:t>確保適宜就診環境氛圍</w:t>
            </w:r>
          </w:p>
        </w:tc>
        <w:tc>
          <w:tcPr>
            <w:tcW w:w="4190" w:type="dxa"/>
          </w:tcPr>
          <w:p w14:paraId="227A21D5" w14:textId="5A894E1F" w:rsidR="00725F79" w:rsidRPr="008A5C1B" w:rsidRDefault="00510D1E" w:rsidP="00725F79">
            <w:pPr>
              <w:pStyle w:val="a0"/>
              <w:spacing w:beforeLines="50" w:before="180" w:afterLines="50" w:after="180" w:line="46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510D1E">
              <w:rPr>
                <w:rFonts w:ascii="Times New Roman" w:eastAsia="標楷體" w:hAnsi="Times New Roman" w:hint="eastAsia"/>
                <w:sz w:val="28"/>
                <w:szCs w:val="28"/>
              </w:rPr>
              <w:t>確保適宜光線、空氣、溫溼度的就診環境</w:t>
            </w:r>
            <w:r w:rsidR="00F70002" w:rsidRPr="008A5C1B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725F79" w14:paraId="0E55EA50" w14:textId="77777777" w:rsidTr="008B7CD2">
        <w:tc>
          <w:tcPr>
            <w:tcW w:w="3118" w:type="dxa"/>
          </w:tcPr>
          <w:p w14:paraId="75B8EAFC" w14:textId="43C1F40F" w:rsidR="00725F79" w:rsidRDefault="00A40338" w:rsidP="00725F79">
            <w:pPr>
              <w:pStyle w:val="a0"/>
              <w:spacing w:beforeLines="50" w:before="180" w:afterLines="50" w:after="180" w:line="46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2637C7">
              <w:rPr>
                <w:rFonts w:ascii="Times New Roman" w:eastAsia="標楷體" w:hAnsi="Times New Roman"/>
                <w:b/>
                <w:sz w:val="28"/>
                <w:szCs w:val="28"/>
              </w:rPr>
              <w:t>評估用藥風險</w:t>
            </w:r>
          </w:p>
        </w:tc>
        <w:tc>
          <w:tcPr>
            <w:tcW w:w="4190" w:type="dxa"/>
          </w:tcPr>
          <w:p w14:paraId="2DE5A5B0" w14:textId="5E1223A8" w:rsidR="00435FFA" w:rsidRPr="00435FFA" w:rsidRDefault="00435FFA" w:rsidP="00A40338">
            <w:pPr>
              <w:pStyle w:val="a0"/>
              <w:numPr>
                <w:ilvl w:val="0"/>
                <w:numId w:val="9"/>
              </w:numPr>
              <w:spacing w:beforeLines="50" w:before="180" w:afterLines="50" w:after="180" w:line="46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435FFA">
              <w:rPr>
                <w:rFonts w:ascii="Times New Roman" w:eastAsia="標楷體" w:hAnsi="Times New Roman" w:hint="eastAsia"/>
                <w:sz w:val="28"/>
                <w:szCs w:val="28"/>
              </w:rPr>
              <w:t>藥袋資訊字體方便閱讀，或有圖示說明。</w:t>
            </w:r>
          </w:p>
          <w:p w14:paraId="73B7F6D9" w14:textId="227998BF" w:rsidR="00122CCE" w:rsidRPr="00122CCE" w:rsidRDefault="00122CCE" w:rsidP="00A40338">
            <w:pPr>
              <w:pStyle w:val="a0"/>
              <w:numPr>
                <w:ilvl w:val="0"/>
                <w:numId w:val="9"/>
              </w:numPr>
              <w:spacing w:beforeLines="50" w:before="180" w:afterLines="50" w:after="180" w:line="46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122CCE">
              <w:rPr>
                <w:rFonts w:ascii="Times New Roman" w:eastAsia="標楷體" w:hAnsi="Times New Roman" w:hint="eastAsia"/>
                <w:sz w:val="28"/>
                <w:szCs w:val="28"/>
              </w:rPr>
              <w:t>評估高齡用藥風險，且於發現問題時，轉</w:t>
            </w:r>
            <w:proofErr w:type="gramStart"/>
            <w:r w:rsidRPr="00122CCE">
              <w:rPr>
                <w:rFonts w:ascii="Times New Roman" w:eastAsia="標楷體" w:hAnsi="Times New Roman" w:hint="eastAsia"/>
                <w:sz w:val="28"/>
                <w:szCs w:val="28"/>
              </w:rPr>
              <w:t>介</w:t>
            </w:r>
            <w:proofErr w:type="gramEnd"/>
            <w:r w:rsidRPr="00122CCE">
              <w:rPr>
                <w:rFonts w:ascii="Times New Roman" w:eastAsia="標楷體" w:hAnsi="Times New Roman" w:hint="eastAsia"/>
                <w:sz w:val="28"/>
                <w:szCs w:val="28"/>
              </w:rPr>
              <w:t>至原處方醫師或醫院藥物整合門診，或得到長者同意後提供藥物整合</w:t>
            </w:r>
            <w:r w:rsidRPr="00122CC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122CCE">
              <w:rPr>
                <w:rFonts w:ascii="Times New Roman" w:eastAsia="標楷體" w:hAnsi="Times New Roman" w:hint="eastAsia"/>
                <w:sz w:val="28"/>
                <w:szCs w:val="28"/>
              </w:rPr>
              <w:t>服務。</w:t>
            </w:r>
          </w:p>
          <w:p w14:paraId="3847466E" w14:textId="77777777" w:rsidR="00856BF0" w:rsidRDefault="00356022" w:rsidP="00856BF0">
            <w:pPr>
              <w:pStyle w:val="a0"/>
              <w:numPr>
                <w:ilvl w:val="0"/>
                <w:numId w:val="9"/>
              </w:numPr>
              <w:spacing w:beforeLines="50" w:before="180" w:afterLines="50" w:after="180" w:line="46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356022">
              <w:rPr>
                <w:rFonts w:ascii="Times New Roman" w:eastAsia="標楷體" w:hAnsi="Times New Roman" w:hint="eastAsia"/>
                <w:sz w:val="28"/>
                <w:szCs w:val="28"/>
              </w:rPr>
              <w:t>提供並執行長者健康整合式評估</w:t>
            </w:r>
            <w:r w:rsidRPr="00356022">
              <w:rPr>
                <w:rFonts w:ascii="Times New Roman" w:eastAsia="標楷體" w:hAnsi="Times New Roman" w:hint="eastAsia"/>
                <w:sz w:val="28"/>
                <w:szCs w:val="28"/>
              </w:rPr>
              <w:t>(ICOPE)</w:t>
            </w:r>
            <w:r w:rsidR="00A40338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521BC4B3" w14:textId="4E47EC76" w:rsidR="00A40338" w:rsidRDefault="00356022" w:rsidP="00856BF0">
            <w:pPr>
              <w:pStyle w:val="a0"/>
              <w:numPr>
                <w:ilvl w:val="0"/>
                <w:numId w:val="9"/>
              </w:numPr>
              <w:spacing w:beforeLines="50" w:before="180" w:afterLines="50" w:after="180" w:line="46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356022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依前項</w:t>
            </w:r>
            <w:r w:rsidRPr="00356022">
              <w:rPr>
                <w:rFonts w:ascii="Times New Roman" w:eastAsia="標楷體" w:hAnsi="Times New Roman" w:hint="eastAsia"/>
                <w:sz w:val="28"/>
                <w:szCs w:val="28"/>
              </w:rPr>
              <w:t>ICOPE</w:t>
            </w:r>
            <w:r w:rsidRPr="00356022">
              <w:rPr>
                <w:rFonts w:ascii="Times New Roman" w:eastAsia="標楷體" w:hAnsi="Times New Roman" w:hint="eastAsia"/>
                <w:sz w:val="28"/>
                <w:szCs w:val="28"/>
              </w:rPr>
              <w:t>評估結果，進行衛教或轉</w:t>
            </w:r>
            <w:proofErr w:type="gramStart"/>
            <w:r w:rsidRPr="00356022">
              <w:rPr>
                <w:rFonts w:ascii="Times New Roman" w:eastAsia="標楷體" w:hAnsi="Times New Roman" w:hint="eastAsia"/>
                <w:sz w:val="28"/>
                <w:szCs w:val="28"/>
              </w:rPr>
              <w:t>介</w:t>
            </w:r>
            <w:proofErr w:type="gramEnd"/>
            <w:r w:rsidRPr="00356022">
              <w:rPr>
                <w:rFonts w:ascii="Times New Roman" w:eastAsia="標楷體" w:hAnsi="Times New Roman" w:hint="eastAsia"/>
                <w:sz w:val="28"/>
                <w:szCs w:val="28"/>
              </w:rPr>
              <w:t>服務。</w:t>
            </w:r>
          </w:p>
        </w:tc>
      </w:tr>
      <w:tr w:rsidR="00725F79" w14:paraId="1411897D" w14:textId="77777777" w:rsidTr="008B7CD2">
        <w:tc>
          <w:tcPr>
            <w:tcW w:w="3118" w:type="dxa"/>
          </w:tcPr>
          <w:p w14:paraId="110AA607" w14:textId="3CA4B95F" w:rsidR="00725F79" w:rsidRPr="004327D6" w:rsidRDefault="00A40338" w:rsidP="00725F79">
            <w:pPr>
              <w:pStyle w:val="a0"/>
              <w:spacing w:beforeLines="50" w:before="180" w:afterLines="50" w:after="180" w:line="460" w:lineRule="exact"/>
              <w:ind w:leftChars="0" w:left="0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4327D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lastRenderedPageBreak/>
              <w:t>提供轉</w:t>
            </w:r>
            <w:proofErr w:type="gramStart"/>
            <w:r w:rsidRPr="004327D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介</w:t>
            </w:r>
            <w:proofErr w:type="gramEnd"/>
            <w:r w:rsidRPr="004327D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相關服務</w:t>
            </w:r>
          </w:p>
        </w:tc>
        <w:tc>
          <w:tcPr>
            <w:tcW w:w="4190" w:type="dxa"/>
          </w:tcPr>
          <w:p w14:paraId="60901F67" w14:textId="0DEBCA7A" w:rsidR="00725F79" w:rsidRPr="008577B8" w:rsidRDefault="008577B8" w:rsidP="008577B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8577B8">
              <w:rPr>
                <w:rFonts w:ascii="Times New Roman" w:eastAsia="標楷體" w:hAnsi="Times New Roman" w:hint="eastAsia"/>
                <w:sz w:val="28"/>
                <w:szCs w:val="28"/>
              </w:rPr>
              <w:t>可自行提供或轉</w:t>
            </w:r>
            <w:proofErr w:type="gramStart"/>
            <w:r w:rsidRPr="008577B8">
              <w:rPr>
                <w:rFonts w:ascii="Times New Roman" w:eastAsia="標楷體" w:hAnsi="Times New Roman" w:hint="eastAsia"/>
                <w:sz w:val="28"/>
                <w:szCs w:val="28"/>
              </w:rPr>
              <w:t>介</w:t>
            </w:r>
            <w:proofErr w:type="gramEnd"/>
            <w:r w:rsidRPr="008577B8">
              <w:rPr>
                <w:rFonts w:ascii="Times New Roman" w:eastAsia="標楷體" w:hAnsi="Times New Roman" w:hint="eastAsia"/>
                <w:sz w:val="28"/>
                <w:szCs w:val="28"/>
              </w:rPr>
              <w:t>相關預防保健服務</w:t>
            </w:r>
            <w:r w:rsidR="00F70002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725F79" w14:paraId="2876F163" w14:textId="77777777" w:rsidTr="008B7CD2">
        <w:tc>
          <w:tcPr>
            <w:tcW w:w="3118" w:type="dxa"/>
          </w:tcPr>
          <w:p w14:paraId="7FD4366E" w14:textId="20089CB1" w:rsidR="00725F79" w:rsidRDefault="00A40338" w:rsidP="00725F79">
            <w:pPr>
              <w:pStyle w:val="a0"/>
              <w:spacing w:beforeLines="50" w:before="180" w:afterLines="50" w:after="180" w:line="46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2637C7">
              <w:rPr>
                <w:rFonts w:ascii="Times New Roman" w:eastAsia="標楷體" w:hAnsi="Times New Roman"/>
                <w:b/>
                <w:sz w:val="28"/>
                <w:szCs w:val="28"/>
              </w:rPr>
              <w:t>高齡友善健康照護教育訓練</w:t>
            </w:r>
          </w:p>
        </w:tc>
        <w:tc>
          <w:tcPr>
            <w:tcW w:w="4190" w:type="dxa"/>
          </w:tcPr>
          <w:p w14:paraId="0B3918BE" w14:textId="085D1BF3" w:rsidR="00725F79" w:rsidRPr="00B12D29" w:rsidRDefault="00B12D29" w:rsidP="00725F79">
            <w:pPr>
              <w:pStyle w:val="a0"/>
              <w:spacing w:beforeLines="50" w:before="180" w:afterLines="50" w:after="180" w:line="46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B12D29">
              <w:rPr>
                <w:rFonts w:ascii="Times New Roman" w:eastAsia="標楷體" w:hAnsi="Times New Roman" w:hint="eastAsia"/>
                <w:sz w:val="28"/>
                <w:szCs w:val="28"/>
              </w:rPr>
              <w:t>負責人及</w:t>
            </w:r>
            <w:r w:rsidRPr="00B12D29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B12D29">
              <w:rPr>
                <w:rFonts w:ascii="Times New Roman" w:eastAsia="標楷體" w:hAnsi="Times New Roman" w:hint="eastAsia"/>
                <w:sz w:val="28"/>
                <w:szCs w:val="28"/>
              </w:rPr>
              <w:t>位工作人員</w:t>
            </w:r>
            <w:r w:rsidRPr="00B12D29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Pr="00B12D29">
              <w:rPr>
                <w:rFonts w:ascii="Times New Roman" w:eastAsia="標楷體" w:hAnsi="Times New Roman" w:hint="eastAsia"/>
                <w:sz w:val="28"/>
                <w:szCs w:val="28"/>
              </w:rPr>
              <w:t>醫</w:t>
            </w:r>
            <w:proofErr w:type="gramEnd"/>
            <w:r w:rsidRPr="00B12D29">
              <w:rPr>
                <w:rFonts w:ascii="Times New Roman" w:eastAsia="標楷體" w:hAnsi="Times New Roman" w:hint="eastAsia"/>
                <w:sz w:val="28"/>
                <w:szCs w:val="28"/>
              </w:rPr>
              <w:t>事人員或行政人員</w:t>
            </w:r>
            <w:r w:rsidRPr="00B12D2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B12D29">
              <w:rPr>
                <w:rFonts w:ascii="Times New Roman" w:eastAsia="標楷體" w:hAnsi="Times New Roman" w:hint="eastAsia"/>
                <w:sz w:val="28"/>
                <w:szCs w:val="28"/>
              </w:rPr>
              <w:t>參與</w:t>
            </w:r>
            <w:proofErr w:type="gramStart"/>
            <w:r w:rsidRPr="00B12D29">
              <w:rPr>
                <w:rFonts w:ascii="Times New Roman" w:eastAsia="標楷體" w:hAnsi="Times New Roman" w:hint="eastAsia"/>
                <w:sz w:val="28"/>
                <w:szCs w:val="28"/>
              </w:rPr>
              <w:t>國健</w:t>
            </w:r>
            <w:proofErr w:type="gramEnd"/>
            <w:r w:rsidRPr="00B12D29">
              <w:rPr>
                <w:rFonts w:ascii="Times New Roman" w:eastAsia="標楷體" w:hAnsi="Times New Roman" w:hint="eastAsia"/>
                <w:sz w:val="28"/>
                <w:szCs w:val="28"/>
              </w:rPr>
              <w:t>署舉辦或認可之高齡友善健康照護教育訓練（外部訓練或線上課程等方式）</w:t>
            </w:r>
            <w:r w:rsidRPr="00B12D29">
              <w:rPr>
                <w:rFonts w:ascii="Times New Roman" w:eastAsia="標楷體" w:hAnsi="Times New Roman"/>
                <w:sz w:val="28"/>
                <w:szCs w:val="28"/>
              </w:rPr>
              <w:t>(2</w:t>
            </w:r>
            <w:r w:rsidRPr="00B12D29">
              <w:rPr>
                <w:rFonts w:ascii="Times New Roman" w:eastAsia="標楷體" w:hAnsi="Times New Roman" w:hint="eastAsia"/>
                <w:sz w:val="28"/>
                <w:szCs w:val="28"/>
              </w:rPr>
              <w:t>小時</w:t>
            </w:r>
            <w:r w:rsidRPr="00B12D29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B12D29">
              <w:rPr>
                <w:rFonts w:ascii="Times New Roman" w:eastAsia="標楷體" w:hAnsi="Times New Roman" w:hint="eastAsia"/>
                <w:sz w:val="28"/>
                <w:szCs w:val="28"/>
              </w:rPr>
              <w:t>每人</w:t>
            </w:r>
            <w:r w:rsidRPr="00B12D29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B12D29">
              <w:rPr>
                <w:rFonts w:ascii="Times New Roman" w:eastAsia="標楷體" w:hAnsi="Times New Roman" w:hint="eastAsia"/>
                <w:sz w:val="28"/>
                <w:szCs w:val="28"/>
              </w:rPr>
              <w:t>每年</w:t>
            </w:r>
            <w:r w:rsidRPr="00B12D2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="00F70002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</w:tbl>
    <w:p w14:paraId="191B8448" w14:textId="77777777" w:rsidR="00D5726A" w:rsidRPr="00863E53" w:rsidRDefault="00D5726A" w:rsidP="00863E53">
      <w:pPr>
        <w:pStyle w:val="a0"/>
        <w:spacing w:line="460" w:lineRule="exact"/>
        <w:ind w:leftChars="0" w:left="2124"/>
        <w:rPr>
          <w:rFonts w:ascii="Times New Roman" w:eastAsia="標楷體" w:hAnsi="Times New Roman"/>
          <w:sz w:val="28"/>
          <w:szCs w:val="28"/>
        </w:rPr>
      </w:pPr>
    </w:p>
    <w:p w14:paraId="6F873AAC" w14:textId="77777777" w:rsidR="00447FDD" w:rsidRDefault="00447FDD" w:rsidP="00447FDD">
      <w:pPr>
        <w:pStyle w:val="1"/>
        <w:numPr>
          <w:ilvl w:val="0"/>
          <w:numId w:val="3"/>
        </w:numPr>
        <w:spacing w:beforeLines="50" w:before="180" w:afterLines="50" w:after="180" w:line="460" w:lineRule="exact"/>
      </w:pPr>
      <w:bookmarkStart w:id="6" w:name="_Toc159508247"/>
      <w:bookmarkEnd w:id="5"/>
      <w:r>
        <w:rPr>
          <w:rFonts w:hint="eastAsia"/>
        </w:rPr>
        <w:t>評核方式</w:t>
      </w:r>
    </w:p>
    <w:p w14:paraId="46EE7C87" w14:textId="7DFE5258" w:rsidR="00B448EC" w:rsidRDefault="00CC0C5A" w:rsidP="00CC0C5A">
      <w:pPr>
        <w:pStyle w:val="1"/>
        <w:numPr>
          <w:ilvl w:val="0"/>
          <w:numId w:val="0"/>
        </w:numPr>
        <w:spacing w:beforeLines="50" w:before="180" w:afterLines="50" w:after="180" w:line="460" w:lineRule="exact"/>
        <w:ind w:left="426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 </w:t>
      </w:r>
      <w:r w:rsidR="00447FDD" w:rsidRPr="00860EBB">
        <w:rPr>
          <w:rFonts w:hint="eastAsia"/>
          <w:b w:val="0"/>
          <w:bCs/>
          <w:sz w:val="28"/>
          <w:szCs w:val="28"/>
        </w:rPr>
        <w:t>每一診所由兩位專家依「高齡友善績優診所</w:t>
      </w:r>
      <w:proofErr w:type="gramStart"/>
      <w:r w:rsidR="00447FDD" w:rsidRPr="00860EBB">
        <w:rPr>
          <w:rFonts w:hint="eastAsia"/>
          <w:b w:val="0"/>
          <w:bCs/>
          <w:sz w:val="28"/>
          <w:szCs w:val="28"/>
        </w:rPr>
        <w:t>評核表</w:t>
      </w:r>
      <w:proofErr w:type="gramEnd"/>
      <w:r w:rsidR="00447FDD" w:rsidRPr="00860EBB">
        <w:rPr>
          <w:rFonts w:hint="eastAsia"/>
          <w:b w:val="0"/>
          <w:bCs/>
          <w:sz w:val="28"/>
          <w:szCs w:val="28"/>
        </w:rPr>
        <w:t>」所列</w:t>
      </w:r>
      <w:r w:rsidR="00447FDD" w:rsidRPr="00860EBB">
        <w:rPr>
          <w:rFonts w:hint="eastAsia"/>
          <w:b w:val="0"/>
          <w:bCs/>
          <w:sz w:val="28"/>
          <w:szCs w:val="28"/>
        </w:rPr>
        <w:t>8</w:t>
      </w:r>
      <w:r w:rsidR="00447FDD" w:rsidRPr="00860EBB">
        <w:rPr>
          <w:rFonts w:hint="eastAsia"/>
          <w:b w:val="0"/>
          <w:bCs/>
          <w:sz w:val="28"/>
          <w:szCs w:val="28"/>
        </w:rPr>
        <w:t>項條</w:t>
      </w:r>
    </w:p>
    <w:p w14:paraId="7D50EDA1" w14:textId="57F757C1" w:rsidR="00447FDD" w:rsidRPr="00860EBB" w:rsidRDefault="00447FDD" w:rsidP="00B448EC">
      <w:pPr>
        <w:pStyle w:val="1"/>
        <w:numPr>
          <w:ilvl w:val="0"/>
          <w:numId w:val="0"/>
        </w:numPr>
        <w:spacing w:beforeLines="50" w:before="180" w:afterLines="50" w:after="180" w:line="460" w:lineRule="exact"/>
        <w:rPr>
          <w:b w:val="0"/>
          <w:bCs/>
          <w:sz w:val="28"/>
          <w:szCs w:val="28"/>
        </w:rPr>
      </w:pPr>
      <w:r w:rsidRPr="00860EBB">
        <w:rPr>
          <w:rFonts w:hint="eastAsia"/>
          <w:b w:val="0"/>
          <w:bCs/>
          <w:sz w:val="28"/>
          <w:szCs w:val="28"/>
        </w:rPr>
        <w:t>文予以評分。</w:t>
      </w:r>
    </w:p>
    <w:p w14:paraId="51E7448B" w14:textId="33667987" w:rsidR="002F4ADB" w:rsidRPr="00372658" w:rsidRDefault="0024288B" w:rsidP="00D556D2">
      <w:pPr>
        <w:pStyle w:val="1"/>
        <w:numPr>
          <w:ilvl w:val="0"/>
          <w:numId w:val="3"/>
        </w:numPr>
        <w:spacing w:beforeLines="50" w:before="180" w:afterLines="50" w:after="180" w:line="460" w:lineRule="exact"/>
        <w:ind w:left="482" w:hanging="482"/>
      </w:pPr>
      <w:r w:rsidRPr="00372658">
        <w:rPr>
          <w:rFonts w:hint="eastAsia"/>
        </w:rPr>
        <w:t>選拔結果與</w:t>
      </w:r>
      <w:r w:rsidR="00CB2C98" w:rsidRPr="00372658">
        <w:rPr>
          <w:rFonts w:hint="eastAsia"/>
        </w:rPr>
        <w:t>獎勵</w:t>
      </w:r>
      <w:bookmarkEnd w:id="6"/>
    </w:p>
    <w:p w14:paraId="713BFD29" w14:textId="256C14EB" w:rsidR="00AE6DE8" w:rsidRPr="00506206" w:rsidRDefault="002F4ADB" w:rsidP="00506206">
      <w:pPr>
        <w:pStyle w:val="a0"/>
        <w:numPr>
          <w:ilvl w:val="0"/>
          <w:numId w:val="10"/>
        </w:numPr>
        <w:spacing w:line="460" w:lineRule="exact"/>
        <w:ind w:leftChars="0" w:rightChars="-82" w:right="-19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50620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參與</w:t>
      </w:r>
      <w:proofErr w:type="gramStart"/>
      <w:r w:rsidRPr="0050620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績優評核</w:t>
      </w:r>
      <w:proofErr w:type="gramEnd"/>
      <w:r w:rsidRPr="0050620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診所均可獲頒獎狀一紙</w:t>
      </w:r>
      <w:r w:rsidR="00AE6DE8" w:rsidRPr="0050620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。</w:t>
      </w:r>
    </w:p>
    <w:p w14:paraId="2FEC8561" w14:textId="5C3E144D" w:rsidR="002E7799" w:rsidRPr="00B448EC" w:rsidRDefault="0024288B" w:rsidP="00B448EC">
      <w:pPr>
        <w:pStyle w:val="a0"/>
        <w:numPr>
          <w:ilvl w:val="0"/>
          <w:numId w:val="10"/>
        </w:numPr>
        <w:spacing w:line="460" w:lineRule="exact"/>
        <w:ind w:leftChars="0" w:rightChars="-82" w:right="-19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proofErr w:type="gramStart"/>
      <w:r w:rsidRPr="00B448E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獲</w:t>
      </w:r>
      <w:r w:rsidR="00D81504" w:rsidRPr="00B448E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選</w:t>
      </w:r>
      <w:r w:rsidR="004A2B1F" w:rsidRPr="00B448E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績優</w:t>
      </w:r>
      <w:proofErr w:type="gramEnd"/>
      <w:r w:rsidRPr="00B448E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診所，</w:t>
      </w:r>
      <w:proofErr w:type="gramStart"/>
      <w:r w:rsidRPr="00B448E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由</w:t>
      </w:r>
      <w:r w:rsidR="006718C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</w:t>
      </w:r>
      <w:r w:rsidRPr="00B448E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署通</w:t>
      </w:r>
      <w:proofErr w:type="gramEnd"/>
      <w:r w:rsidRPr="00B448E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知</w:t>
      </w:r>
      <w:r w:rsidR="00AE6DE8" w:rsidRPr="00B448E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且</w:t>
      </w:r>
      <w:r w:rsidR="002F4ADB" w:rsidRPr="00B448E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公開</w:t>
      </w:r>
      <w:r w:rsidR="00D81504" w:rsidRPr="00B448E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頒發獎狀一紙及獎</w:t>
      </w:r>
      <w:r w:rsidR="009F2B4D" w:rsidRPr="00B448E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金</w:t>
      </w:r>
      <w:r w:rsidR="006718C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新臺幣</w:t>
      </w:r>
      <w:r w:rsidR="009F2B4D" w:rsidRPr="00B448E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5000</w:t>
      </w:r>
      <w:r w:rsidR="00D81504" w:rsidRPr="00B448E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元</w:t>
      </w:r>
      <w:r w:rsidR="00E71F30" w:rsidRPr="00B448E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，計</w:t>
      </w:r>
      <w:r w:rsidR="00E71F30" w:rsidRPr="00B448E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8</w:t>
      </w:r>
      <w:r w:rsidR="00E71F30" w:rsidRPr="00B448E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名</w:t>
      </w:r>
      <w:r w:rsidRPr="00B448E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。</w:t>
      </w:r>
    </w:p>
    <w:p w14:paraId="7F03F736" w14:textId="0A19C904" w:rsidR="003E61AE" w:rsidRPr="0070152A" w:rsidRDefault="003E61AE" w:rsidP="0070152A">
      <w:pPr>
        <w:spacing w:line="42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14:paraId="4931BC7C" w14:textId="53121705" w:rsidR="00FD7FD0" w:rsidRPr="0070152A" w:rsidRDefault="003E61AE" w:rsidP="0070152A">
      <w:pPr>
        <w:ind w:leftChars="-236" w:left="-56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tbl>
      <w:tblPr>
        <w:tblStyle w:val="a5"/>
        <w:tblpPr w:leftFromText="180" w:rightFromText="180" w:vertAnchor="text" w:horzAnchor="margin" w:tblpXSpec="center" w:tblpY="511"/>
        <w:tblW w:w="6519" w:type="pct"/>
        <w:tblLayout w:type="fixed"/>
        <w:tblLook w:val="04A0" w:firstRow="1" w:lastRow="0" w:firstColumn="1" w:lastColumn="0" w:noHBand="0" w:noVBand="1"/>
      </w:tblPr>
      <w:tblGrid>
        <w:gridCol w:w="3263"/>
        <w:gridCol w:w="1845"/>
        <w:gridCol w:w="1844"/>
        <w:gridCol w:w="1989"/>
        <w:gridCol w:w="1883"/>
      </w:tblGrid>
      <w:tr w:rsidR="007847F6" w:rsidRPr="008D21A2" w14:paraId="79E20926" w14:textId="77777777" w:rsidTr="007847F6">
        <w:trPr>
          <w:tblHeader/>
        </w:trPr>
        <w:tc>
          <w:tcPr>
            <w:tcW w:w="1507" w:type="pct"/>
            <w:vAlign w:val="center"/>
          </w:tcPr>
          <w:p w14:paraId="468E7292" w14:textId="77777777" w:rsidR="007847F6" w:rsidRPr="00DE1BA5" w:rsidRDefault="007847F6" w:rsidP="007847F6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bookmarkStart w:id="7" w:name="_Hlk162521342"/>
            <w:bookmarkStart w:id="8" w:name="_Hlk162522709"/>
            <w:r w:rsidRPr="00DE1BA5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lastRenderedPageBreak/>
              <w:t>標準一、提供就診服務友善度</w:t>
            </w:r>
          </w:p>
        </w:tc>
        <w:tc>
          <w:tcPr>
            <w:tcW w:w="852" w:type="pct"/>
            <w:vAlign w:val="center"/>
          </w:tcPr>
          <w:p w14:paraId="61CE179D" w14:textId="77777777" w:rsidR="007847F6" w:rsidRPr="008D21A2" w:rsidRDefault="007847F6" w:rsidP="007847F6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規劃期</w:t>
            </w:r>
          </w:p>
        </w:tc>
        <w:tc>
          <w:tcPr>
            <w:tcW w:w="852" w:type="pct"/>
            <w:vAlign w:val="center"/>
          </w:tcPr>
          <w:p w14:paraId="3A6CD44D" w14:textId="77777777" w:rsidR="007847F6" w:rsidRPr="008D21A2" w:rsidRDefault="007847F6" w:rsidP="007847F6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執行期</w:t>
            </w:r>
          </w:p>
        </w:tc>
        <w:tc>
          <w:tcPr>
            <w:tcW w:w="919" w:type="pct"/>
            <w:vAlign w:val="center"/>
          </w:tcPr>
          <w:p w14:paraId="7C1967E2" w14:textId="77777777" w:rsidR="007847F6" w:rsidRPr="008D21A2" w:rsidRDefault="007847F6" w:rsidP="007847F6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成熟期</w:t>
            </w:r>
          </w:p>
        </w:tc>
        <w:tc>
          <w:tcPr>
            <w:tcW w:w="870" w:type="pct"/>
            <w:vAlign w:val="center"/>
          </w:tcPr>
          <w:p w14:paraId="75B3481A" w14:textId="77777777" w:rsidR="007847F6" w:rsidRPr="008D21A2" w:rsidRDefault="007847F6" w:rsidP="007847F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補充說明</w:t>
            </w:r>
          </w:p>
        </w:tc>
      </w:tr>
      <w:tr w:rsidR="007847F6" w:rsidRPr="008D21A2" w14:paraId="52E6DEFC" w14:textId="77777777" w:rsidTr="007847F6">
        <w:trPr>
          <w:tblHeader/>
        </w:trPr>
        <w:tc>
          <w:tcPr>
            <w:tcW w:w="1507" w:type="pct"/>
            <w:vAlign w:val="center"/>
          </w:tcPr>
          <w:p w14:paraId="00C0E0B8" w14:textId="18ED824A" w:rsidR="007847F6" w:rsidRPr="00703B7C" w:rsidRDefault="007847F6" w:rsidP="007847F6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bookmarkStart w:id="9" w:name="_Hlk162521544"/>
            <w:bookmarkEnd w:id="7"/>
            <w:r w:rsidRPr="00C75690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1.2.2 </w:t>
            </w: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視長者或環境需求，工作人員可協助填寫表單</w:t>
            </w:r>
            <w:r w:rsidRPr="00C75690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*</w:t>
            </w:r>
            <w:r w:rsidRPr="00C75690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必備</w:t>
            </w:r>
          </w:p>
        </w:tc>
        <w:tc>
          <w:tcPr>
            <w:tcW w:w="852" w:type="pct"/>
            <w:vAlign w:val="center"/>
          </w:tcPr>
          <w:p w14:paraId="0279AD84" w14:textId="65F7FE21" w:rsidR="007847F6" w:rsidRPr="00703B7C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工作人員無法協助</w:t>
            </w: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  <w:lang w:eastAsia="zh-HK"/>
              </w:rPr>
              <w:t>長者</w:t>
            </w: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填寫表單</w:t>
            </w:r>
            <w:r w:rsidR="00DD519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。</w:t>
            </w:r>
          </w:p>
        </w:tc>
        <w:tc>
          <w:tcPr>
            <w:tcW w:w="852" w:type="pct"/>
            <w:tcBorders>
              <w:tl2br w:val="single" w:sz="4" w:space="0" w:color="auto"/>
            </w:tcBorders>
            <w:shd w:val="clear" w:color="auto" w:fill="D0CECE"/>
            <w:vAlign w:val="center"/>
          </w:tcPr>
          <w:p w14:paraId="11025D0D" w14:textId="77777777" w:rsidR="007847F6" w:rsidRPr="00703B7C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919" w:type="pct"/>
            <w:vAlign w:val="center"/>
          </w:tcPr>
          <w:p w14:paraId="22B86E43" w14:textId="6CED3FBB" w:rsidR="007847F6" w:rsidRPr="00703B7C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工作人員會</w:t>
            </w: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  <w:lang w:eastAsia="zh-HK"/>
              </w:rPr>
              <w:t>視狀況</w:t>
            </w: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主動協助</w:t>
            </w: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  <w:lang w:eastAsia="zh-HK"/>
              </w:rPr>
              <w:t>長者</w:t>
            </w: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填寫表單</w:t>
            </w:r>
            <w:r w:rsidR="00DD519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。</w:t>
            </w:r>
          </w:p>
        </w:tc>
        <w:tc>
          <w:tcPr>
            <w:tcW w:w="870" w:type="pct"/>
          </w:tcPr>
          <w:p w14:paraId="186AC3D1" w14:textId="77777777" w:rsidR="007847F6" w:rsidRPr="008D21A2" w:rsidRDefault="007847F6" w:rsidP="007847F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</w:tr>
      <w:tr w:rsidR="007847F6" w:rsidRPr="008D21A2" w14:paraId="06974F10" w14:textId="77777777" w:rsidTr="007847F6">
        <w:trPr>
          <w:tblHeader/>
        </w:trPr>
        <w:tc>
          <w:tcPr>
            <w:tcW w:w="1507" w:type="pct"/>
            <w:vAlign w:val="center"/>
          </w:tcPr>
          <w:p w14:paraId="7E0558A0" w14:textId="77777777" w:rsidR="007847F6" w:rsidRPr="00703B7C" w:rsidRDefault="007847F6" w:rsidP="007847F6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2"/>
              </w:rPr>
            </w:pPr>
            <w:bookmarkStart w:id="10" w:name="_Hlk162522155"/>
            <w:bookmarkEnd w:id="8"/>
            <w:bookmarkEnd w:id="9"/>
            <w:r w:rsidRPr="00703B7C">
              <w:rPr>
                <w:rFonts w:ascii="Times New Roman" w:eastAsia="標楷體" w:hAnsi="Times New Roman" w:cs="Times New Roman" w:hint="eastAsia"/>
                <w:b/>
                <w:kern w:val="3"/>
                <w:sz w:val="22"/>
              </w:rPr>
              <w:t>標準二、確保適宜就診環境氛圍</w:t>
            </w:r>
          </w:p>
        </w:tc>
        <w:tc>
          <w:tcPr>
            <w:tcW w:w="852" w:type="pct"/>
            <w:vAlign w:val="center"/>
          </w:tcPr>
          <w:p w14:paraId="2E25EA03" w14:textId="77777777" w:rsidR="007847F6" w:rsidRPr="008D21A2" w:rsidRDefault="007847F6" w:rsidP="007847F6">
            <w:pPr>
              <w:suppressAutoHyphens/>
              <w:autoSpaceDN w:val="0"/>
              <w:spacing w:line="360" w:lineRule="auto"/>
              <w:jc w:val="lef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規劃期</w:t>
            </w:r>
          </w:p>
        </w:tc>
        <w:tc>
          <w:tcPr>
            <w:tcW w:w="852" w:type="pct"/>
            <w:vAlign w:val="center"/>
          </w:tcPr>
          <w:p w14:paraId="7F8F408A" w14:textId="77777777" w:rsidR="007847F6" w:rsidRPr="008D21A2" w:rsidRDefault="007847F6" w:rsidP="007847F6">
            <w:pPr>
              <w:suppressAutoHyphens/>
              <w:autoSpaceDN w:val="0"/>
              <w:spacing w:line="360" w:lineRule="auto"/>
              <w:jc w:val="lef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執行期</w:t>
            </w:r>
          </w:p>
        </w:tc>
        <w:tc>
          <w:tcPr>
            <w:tcW w:w="919" w:type="pct"/>
            <w:vAlign w:val="center"/>
          </w:tcPr>
          <w:p w14:paraId="35ABEAF7" w14:textId="77777777" w:rsidR="007847F6" w:rsidRPr="008D21A2" w:rsidRDefault="007847F6" w:rsidP="007847F6">
            <w:pPr>
              <w:suppressAutoHyphens/>
              <w:autoSpaceDN w:val="0"/>
              <w:spacing w:line="360" w:lineRule="auto"/>
              <w:jc w:val="lef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成熟期</w:t>
            </w:r>
          </w:p>
        </w:tc>
        <w:tc>
          <w:tcPr>
            <w:tcW w:w="870" w:type="pct"/>
            <w:vAlign w:val="center"/>
          </w:tcPr>
          <w:p w14:paraId="1F61D0E3" w14:textId="77777777" w:rsidR="007847F6" w:rsidRPr="008D21A2" w:rsidRDefault="007847F6" w:rsidP="007847F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補充說明</w:t>
            </w:r>
          </w:p>
        </w:tc>
      </w:tr>
      <w:tr w:rsidR="007847F6" w:rsidRPr="008D21A2" w14:paraId="56395208" w14:textId="77777777" w:rsidTr="007847F6">
        <w:trPr>
          <w:tblHeader/>
        </w:trPr>
        <w:tc>
          <w:tcPr>
            <w:tcW w:w="1507" w:type="pct"/>
            <w:vAlign w:val="center"/>
          </w:tcPr>
          <w:p w14:paraId="00A941B7" w14:textId="7857E273" w:rsidR="007847F6" w:rsidRPr="00703B7C" w:rsidRDefault="007847F6" w:rsidP="007847F6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bookmarkStart w:id="11" w:name="_Hlk162521632"/>
            <w:bookmarkEnd w:id="10"/>
            <w:r w:rsidRPr="00C75690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2.1.2 </w:t>
            </w: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確保適宜光線</w:t>
            </w:r>
            <w:r w:rsidR="0010642D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、</w:t>
            </w: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空氣、溫溼度的就診環境</w:t>
            </w:r>
            <w:r w:rsidRPr="00C75690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*</w:t>
            </w:r>
            <w:r w:rsidRPr="00C75690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必備</w:t>
            </w:r>
          </w:p>
        </w:tc>
        <w:tc>
          <w:tcPr>
            <w:tcW w:w="852" w:type="pct"/>
            <w:vAlign w:val="center"/>
          </w:tcPr>
          <w:p w14:paraId="784AAE91" w14:textId="281CBF72" w:rsidR="007847F6" w:rsidRPr="00703B7C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75690">
              <w:rPr>
                <w:rFonts w:ascii="Times New Roman" w:eastAsia="標楷體" w:hAnsi="Times New Roman" w:cs="Times New Roman" w:hint="eastAsia"/>
                <w:kern w:val="3"/>
              </w:rPr>
              <w:t>光線過暗</w:t>
            </w:r>
            <w:r w:rsidRPr="00C75690">
              <w:rPr>
                <w:rFonts w:ascii="Times New Roman" w:eastAsia="標楷體" w:hAnsi="Times New Roman" w:cs="Times New Roman" w:hint="eastAsia"/>
                <w:kern w:val="3"/>
                <w:lang w:eastAsia="zh-HK"/>
              </w:rPr>
              <w:t>或太亮</w:t>
            </w:r>
            <w:r w:rsidRPr="00C75690">
              <w:rPr>
                <w:rFonts w:ascii="Times New Roman" w:eastAsia="標楷體" w:hAnsi="Times New Roman" w:cs="Times New Roman" w:hint="eastAsia"/>
                <w:kern w:val="3"/>
              </w:rPr>
              <w:t>、空氣不流通</w:t>
            </w:r>
            <w:r w:rsidR="00DD5192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  <w:tc>
          <w:tcPr>
            <w:tcW w:w="852" w:type="pct"/>
            <w:vAlign w:val="center"/>
          </w:tcPr>
          <w:p w14:paraId="6417ED81" w14:textId="7144604E" w:rsidR="007847F6" w:rsidRPr="00703B7C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75690">
              <w:rPr>
                <w:rFonts w:ascii="Times New Roman" w:eastAsia="標楷體" w:hAnsi="Times New Roman" w:cs="Times New Roman" w:hint="eastAsia"/>
                <w:kern w:val="3"/>
              </w:rPr>
              <w:t>光線合宜、就診環境通風良好</w:t>
            </w:r>
            <w:r w:rsidR="00DD5192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  <w:tc>
          <w:tcPr>
            <w:tcW w:w="919" w:type="pct"/>
            <w:vAlign w:val="center"/>
          </w:tcPr>
          <w:p w14:paraId="04FF6AC6" w14:textId="33A6FC3A" w:rsidR="007847F6" w:rsidRPr="00703B7C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75690">
              <w:rPr>
                <w:rFonts w:ascii="Times New Roman" w:eastAsia="標楷體" w:hAnsi="Times New Roman" w:cs="Times New Roman" w:hint="eastAsia"/>
                <w:kern w:val="3"/>
              </w:rPr>
              <w:t>光線合宜、就診環境通風良好，並具調節溫濕度之設備</w:t>
            </w:r>
            <w:r w:rsidR="00DD5192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  <w:tc>
          <w:tcPr>
            <w:tcW w:w="870" w:type="pct"/>
          </w:tcPr>
          <w:p w14:paraId="55AFD989" w14:textId="77777777" w:rsidR="007847F6" w:rsidRPr="008D21A2" w:rsidRDefault="007847F6" w:rsidP="007847F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</w:tr>
      <w:bookmarkEnd w:id="11"/>
      <w:tr w:rsidR="007847F6" w:rsidRPr="008D21A2" w14:paraId="3DCB2637" w14:textId="77777777" w:rsidTr="007847F6">
        <w:trPr>
          <w:tblHeader/>
        </w:trPr>
        <w:tc>
          <w:tcPr>
            <w:tcW w:w="1507" w:type="pct"/>
            <w:vAlign w:val="center"/>
          </w:tcPr>
          <w:p w14:paraId="700CE102" w14:textId="77777777" w:rsidR="007847F6" w:rsidRPr="00703B7C" w:rsidRDefault="007847F6" w:rsidP="007847F6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2"/>
              </w:rPr>
            </w:pPr>
            <w:r w:rsidRPr="00703B7C">
              <w:rPr>
                <w:rFonts w:ascii="Times New Roman" w:eastAsia="標楷體" w:hAnsi="Times New Roman" w:cs="Times New Roman" w:hint="eastAsia"/>
                <w:b/>
                <w:kern w:val="3"/>
              </w:rPr>
              <w:t>標準三</w:t>
            </w:r>
            <w:r w:rsidRPr="00703B7C">
              <w:rPr>
                <w:rFonts w:ascii="Times New Roman" w:eastAsia="標楷體" w:hAnsi="Times New Roman" w:cs="Times New Roman" w:hint="eastAsia"/>
                <w:b/>
                <w:kern w:val="3"/>
              </w:rPr>
              <w:t xml:space="preserve"> </w:t>
            </w:r>
            <w:r w:rsidRPr="00703B7C">
              <w:rPr>
                <w:rFonts w:ascii="Times New Roman" w:eastAsia="標楷體" w:hAnsi="Times New Roman" w:cs="Times New Roman" w:hint="eastAsia"/>
                <w:b/>
                <w:kern w:val="3"/>
              </w:rPr>
              <w:t>評估用藥風險</w:t>
            </w:r>
          </w:p>
        </w:tc>
        <w:tc>
          <w:tcPr>
            <w:tcW w:w="852" w:type="pct"/>
            <w:vAlign w:val="center"/>
          </w:tcPr>
          <w:p w14:paraId="3920FD57" w14:textId="77777777" w:rsidR="007847F6" w:rsidRPr="008D21A2" w:rsidRDefault="007847F6" w:rsidP="007847F6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規劃期</w:t>
            </w:r>
          </w:p>
        </w:tc>
        <w:tc>
          <w:tcPr>
            <w:tcW w:w="852" w:type="pct"/>
            <w:vAlign w:val="center"/>
          </w:tcPr>
          <w:p w14:paraId="41A3D6EF" w14:textId="77777777" w:rsidR="007847F6" w:rsidRPr="008D21A2" w:rsidRDefault="007847F6" w:rsidP="007847F6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執行期</w:t>
            </w:r>
          </w:p>
        </w:tc>
        <w:tc>
          <w:tcPr>
            <w:tcW w:w="919" w:type="pct"/>
            <w:vAlign w:val="center"/>
          </w:tcPr>
          <w:p w14:paraId="457970FB" w14:textId="77777777" w:rsidR="007847F6" w:rsidRPr="008D21A2" w:rsidRDefault="007847F6" w:rsidP="007847F6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成熟期</w:t>
            </w:r>
          </w:p>
        </w:tc>
        <w:tc>
          <w:tcPr>
            <w:tcW w:w="870" w:type="pct"/>
            <w:vAlign w:val="center"/>
          </w:tcPr>
          <w:p w14:paraId="5EF02513" w14:textId="77777777" w:rsidR="007847F6" w:rsidRPr="008D21A2" w:rsidRDefault="007847F6" w:rsidP="007847F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補充說明</w:t>
            </w:r>
          </w:p>
        </w:tc>
      </w:tr>
      <w:tr w:rsidR="007847F6" w:rsidRPr="008D21A2" w14:paraId="075D14CB" w14:textId="77777777" w:rsidTr="007847F6">
        <w:trPr>
          <w:tblHeader/>
        </w:trPr>
        <w:tc>
          <w:tcPr>
            <w:tcW w:w="1507" w:type="pct"/>
            <w:vAlign w:val="center"/>
          </w:tcPr>
          <w:p w14:paraId="3585DD6E" w14:textId="59FFEBC3" w:rsidR="007847F6" w:rsidRPr="00703B7C" w:rsidRDefault="007847F6" w:rsidP="007847F6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kern w:val="3"/>
              </w:rPr>
            </w:pPr>
            <w:r w:rsidRPr="00C75690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3.1.1 </w:t>
            </w: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藥袋資訊字體方便閱讀，或有圖示說明</w:t>
            </w:r>
            <w:r w:rsidRPr="00C75690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6B8C8971" w14:textId="7A39687E" w:rsidR="007847F6" w:rsidRPr="007847F6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7847F6">
              <w:rPr>
                <w:rFonts w:ascii="Times New Roman" w:eastAsia="標楷體" w:hAnsi="Times New Roman" w:cs="Times New Roman" w:hint="eastAsia"/>
                <w:kern w:val="3"/>
              </w:rPr>
              <w:t>藥袋資訊字體太小，或無圖示</w:t>
            </w:r>
            <w:r w:rsidR="00DD5192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1B502" w14:textId="61165CD5" w:rsidR="007847F6" w:rsidRPr="007847F6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7847F6">
              <w:rPr>
                <w:rFonts w:ascii="Times New Roman" w:eastAsia="標楷體" w:hAnsi="Times New Roman" w:cs="Times New Roman" w:hint="eastAsia"/>
                <w:kern w:val="3"/>
              </w:rPr>
              <w:t>藥袋字體較大</w:t>
            </w:r>
            <w:r w:rsidRPr="007847F6">
              <w:rPr>
                <w:rFonts w:ascii="Times New Roman" w:eastAsia="標楷體" w:hAnsi="Times New Roman" w:cs="Times New Roman"/>
                <w:kern w:val="3"/>
              </w:rPr>
              <w:t>(14</w:t>
            </w:r>
            <w:r w:rsidRPr="007847F6">
              <w:rPr>
                <w:rFonts w:ascii="Times New Roman" w:eastAsia="標楷體" w:hAnsi="Times New Roman" w:cs="Times New Roman" w:hint="eastAsia"/>
                <w:kern w:val="3"/>
              </w:rPr>
              <w:t>號字</w:t>
            </w:r>
            <w:r w:rsidRPr="007847F6">
              <w:rPr>
                <w:rFonts w:ascii="Times New Roman" w:eastAsia="標楷體" w:hAnsi="Times New Roman" w:cs="Times New Roman"/>
                <w:kern w:val="3"/>
              </w:rPr>
              <w:t>)</w:t>
            </w:r>
            <w:r w:rsidR="00DD5192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  <w:tc>
          <w:tcPr>
            <w:tcW w:w="919" w:type="pct"/>
            <w:vAlign w:val="center"/>
          </w:tcPr>
          <w:p w14:paraId="5009B211" w14:textId="40A558E3" w:rsidR="007847F6" w:rsidRPr="007847F6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7847F6">
              <w:rPr>
                <w:rFonts w:ascii="Times New Roman" w:eastAsia="標楷體" w:hAnsi="Times New Roman" w:cs="Times New Roman" w:hint="eastAsia"/>
                <w:kern w:val="3"/>
              </w:rPr>
              <w:t>藥袋字體大，或標示易理解之圖示</w:t>
            </w:r>
            <w:r w:rsidR="00DD5192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  <w:tc>
          <w:tcPr>
            <w:tcW w:w="870" w:type="pct"/>
            <w:vAlign w:val="center"/>
          </w:tcPr>
          <w:p w14:paraId="5AD5E6BB" w14:textId="77777777" w:rsidR="00EF248C" w:rsidRPr="00171578" w:rsidRDefault="00EF248C" w:rsidP="00EF248C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7157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171578">
              <w:rPr>
                <w:rFonts w:ascii="Times New Roman" w:eastAsia="標楷體" w:hAnsi="Times New Roman" w:hint="eastAsia"/>
                <w:szCs w:val="24"/>
              </w:rPr>
              <w:t>診所如未設置藥局，則指與其合作藥局所</w:t>
            </w:r>
            <w:proofErr w:type="gramStart"/>
            <w:r w:rsidRPr="00171578">
              <w:rPr>
                <w:rFonts w:ascii="Times New Roman" w:eastAsia="標楷體" w:hAnsi="Times New Roman" w:hint="eastAsia"/>
                <w:szCs w:val="24"/>
              </w:rPr>
              <w:t>提供之藥袋</w:t>
            </w:r>
            <w:proofErr w:type="gramEnd"/>
            <w:r w:rsidRPr="00171578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1F0113B0" w14:textId="5B01812D" w:rsidR="007847F6" w:rsidRPr="007847F6" w:rsidRDefault="00EF248C" w:rsidP="00EF248C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171578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171578">
              <w:rPr>
                <w:rFonts w:ascii="Times New Roman" w:eastAsia="標楷體" w:hAnsi="Times New Roman" w:hint="eastAsia"/>
                <w:szCs w:val="24"/>
              </w:rPr>
              <w:t>可以</w:t>
            </w:r>
            <w:proofErr w:type="gramStart"/>
            <w:r w:rsidRPr="00171578">
              <w:rPr>
                <w:rFonts w:ascii="Times New Roman" w:eastAsia="標楷體" w:hAnsi="Times New Roman" w:hint="eastAsia"/>
                <w:szCs w:val="24"/>
              </w:rPr>
              <w:t>額外刻章或</w:t>
            </w:r>
            <w:proofErr w:type="gramEnd"/>
            <w:r w:rsidRPr="00171578">
              <w:rPr>
                <w:rFonts w:ascii="Times New Roman" w:eastAsia="標楷體" w:hAnsi="Times New Roman" w:hint="eastAsia"/>
                <w:szCs w:val="24"/>
              </w:rPr>
              <w:t>貼紙，蓋或貼在藥袋上。</w:t>
            </w:r>
          </w:p>
        </w:tc>
      </w:tr>
      <w:tr w:rsidR="007847F6" w:rsidRPr="008D21A2" w14:paraId="3CF7D2F7" w14:textId="77777777" w:rsidTr="007847F6">
        <w:trPr>
          <w:tblHeader/>
        </w:trPr>
        <w:tc>
          <w:tcPr>
            <w:tcW w:w="1507" w:type="pct"/>
            <w:vAlign w:val="center"/>
          </w:tcPr>
          <w:p w14:paraId="18F358A9" w14:textId="53F8BF4A" w:rsidR="007847F6" w:rsidRPr="007847F6" w:rsidRDefault="007847F6" w:rsidP="007847F6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75690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3.1.4 </w:t>
            </w: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評估高齡用藥風險，且於發現問題時，轉</w:t>
            </w:r>
            <w:proofErr w:type="gramStart"/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介</w:t>
            </w:r>
            <w:proofErr w:type="gramEnd"/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至原處方醫師或醫院藥物整合門診，或得到長者同意後提供藥物整合服務</w:t>
            </w:r>
            <w:r w:rsidRPr="00C75690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7847F6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*</w:t>
            </w:r>
            <w:r w:rsidRPr="007847F6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必備</w:t>
            </w:r>
          </w:p>
        </w:tc>
        <w:tc>
          <w:tcPr>
            <w:tcW w:w="852" w:type="pct"/>
            <w:shd w:val="clear" w:color="auto" w:fill="FFFFFF"/>
            <w:vAlign w:val="center"/>
          </w:tcPr>
          <w:p w14:paraId="4A9D059D" w14:textId="4A15E454" w:rsidR="007847F6" w:rsidRPr="007847F6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未評估高齡用藥風險</w:t>
            </w:r>
            <w:r w:rsidR="00DD519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。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04ED370C" w14:textId="27D6D6A3" w:rsidR="007847F6" w:rsidRPr="007847F6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有評估用藥風險，有問題時會提醒患者，但無轉</w:t>
            </w:r>
            <w:proofErr w:type="gramStart"/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介</w:t>
            </w:r>
            <w:proofErr w:type="gramEnd"/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或藥物整合服務</w:t>
            </w:r>
            <w:r w:rsidR="00DD519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。</w:t>
            </w:r>
          </w:p>
        </w:tc>
        <w:tc>
          <w:tcPr>
            <w:tcW w:w="919" w:type="pct"/>
            <w:vAlign w:val="center"/>
          </w:tcPr>
          <w:p w14:paraId="1B658720" w14:textId="70A76416" w:rsidR="007847F6" w:rsidRPr="007847F6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有評估用藥風險，有問題時除會提醒患者，且可轉</w:t>
            </w:r>
            <w:proofErr w:type="gramStart"/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介</w:t>
            </w:r>
            <w:proofErr w:type="gramEnd"/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至原處方醫師或醫院藥物整合門診，或得到長者同意後提供藥物整合服務</w:t>
            </w:r>
            <w:r w:rsidR="00DD519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。</w:t>
            </w:r>
          </w:p>
        </w:tc>
        <w:tc>
          <w:tcPr>
            <w:tcW w:w="870" w:type="pct"/>
            <w:vAlign w:val="center"/>
          </w:tcPr>
          <w:p w14:paraId="20FDA035" w14:textId="77777777" w:rsidR="007847F6" w:rsidRPr="007847F6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  <w:tr w:rsidR="007847F6" w:rsidRPr="008D21A2" w14:paraId="026DABCE" w14:textId="77777777" w:rsidTr="007847F6">
        <w:trPr>
          <w:tblHeader/>
        </w:trPr>
        <w:tc>
          <w:tcPr>
            <w:tcW w:w="1507" w:type="pct"/>
          </w:tcPr>
          <w:p w14:paraId="0A65330A" w14:textId="77777777" w:rsidR="007847F6" w:rsidRPr="00703B7C" w:rsidRDefault="007847F6" w:rsidP="007847F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703B7C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3.2.1 </w:t>
            </w:r>
            <w:r w:rsidRPr="00703B7C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提供並執行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長者</w:t>
            </w:r>
            <w:r w:rsidRPr="00703B7C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健康整合式評估</w:t>
            </w:r>
            <w:r w:rsidRPr="00703B7C">
              <w:rPr>
                <w:rFonts w:ascii="Times New Roman" w:eastAsia="標楷體" w:hAnsi="Times New Roman" w:cs="Times New Roman"/>
                <w:kern w:val="3"/>
                <w:szCs w:val="24"/>
              </w:rPr>
              <w:t>(ICOPE)</w:t>
            </w:r>
          </w:p>
        </w:tc>
        <w:tc>
          <w:tcPr>
            <w:tcW w:w="852" w:type="pct"/>
          </w:tcPr>
          <w:p w14:paraId="6763A9EC" w14:textId="2AE96F9F" w:rsidR="007847F6" w:rsidRPr="00703B7C" w:rsidRDefault="007847F6" w:rsidP="00735C8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703B7C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無提供</w:t>
            </w:r>
            <w:r w:rsidRPr="00703B7C">
              <w:rPr>
                <w:rFonts w:ascii="Times New Roman" w:eastAsia="標楷體" w:hAnsi="Times New Roman" w:cs="Times New Roman"/>
                <w:kern w:val="3"/>
                <w:szCs w:val="24"/>
              </w:rPr>
              <w:t>ICOPE</w:t>
            </w:r>
            <w:r w:rsidRPr="00703B7C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評估</w:t>
            </w:r>
            <w:r w:rsidR="002602B0" w:rsidRPr="00171578">
              <w:rPr>
                <w:rFonts w:ascii="Times New Roman" w:eastAsia="標楷體" w:hAnsi="Times New Roman" w:hint="eastAsia"/>
                <w:bCs/>
                <w:szCs w:val="24"/>
              </w:rPr>
              <w:t>（初評）</w:t>
            </w:r>
            <w:r w:rsidR="00DD5192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</w:tc>
        <w:tc>
          <w:tcPr>
            <w:tcW w:w="852" w:type="pct"/>
            <w:shd w:val="clear" w:color="auto" w:fill="FFFFFF"/>
          </w:tcPr>
          <w:p w14:paraId="757AB1C6" w14:textId="391EA8B4" w:rsidR="007847F6" w:rsidRPr="00703B7C" w:rsidRDefault="007F647E" w:rsidP="00735C8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171578">
              <w:rPr>
                <w:rFonts w:ascii="Times New Roman" w:eastAsia="標楷體" w:hAnsi="Times New Roman" w:hint="eastAsia"/>
                <w:bCs/>
                <w:szCs w:val="24"/>
              </w:rPr>
              <w:t>配合政策提供</w:t>
            </w:r>
            <w:r w:rsidRPr="00171578">
              <w:rPr>
                <w:rFonts w:ascii="Times New Roman" w:eastAsia="標楷體" w:hAnsi="Times New Roman" w:hint="eastAsia"/>
                <w:bCs/>
                <w:szCs w:val="24"/>
              </w:rPr>
              <w:t>ICOPE</w:t>
            </w:r>
            <w:r w:rsidRPr="00171578">
              <w:rPr>
                <w:rFonts w:ascii="Times New Roman" w:eastAsia="標楷體" w:hAnsi="Times New Roman" w:hint="eastAsia"/>
                <w:bCs/>
                <w:szCs w:val="24"/>
              </w:rPr>
              <w:t>評估（初評）或協助長者（或其家屬）加入長者量六力</w:t>
            </w:r>
            <w:r w:rsidRPr="00171578">
              <w:rPr>
                <w:rFonts w:ascii="Times New Roman" w:eastAsia="標楷體" w:hAnsi="Times New Roman" w:hint="eastAsia"/>
                <w:bCs/>
                <w:szCs w:val="24"/>
              </w:rPr>
              <w:t xml:space="preserve"> Line@</w:t>
            </w:r>
            <w:r w:rsidRPr="00171578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</w:tc>
        <w:tc>
          <w:tcPr>
            <w:tcW w:w="919" w:type="pct"/>
          </w:tcPr>
          <w:p w14:paraId="7F030079" w14:textId="17E24CDF" w:rsidR="007847F6" w:rsidRPr="00703B7C" w:rsidRDefault="007F647E" w:rsidP="00735C8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171578">
              <w:rPr>
                <w:rFonts w:ascii="Times New Roman" w:eastAsia="標楷體" w:hAnsi="Times New Roman" w:hint="eastAsia"/>
                <w:bCs/>
                <w:szCs w:val="28"/>
              </w:rPr>
              <w:t>視長者需求主動</w:t>
            </w:r>
            <w:r w:rsidRPr="00171578">
              <w:rPr>
                <w:rFonts w:ascii="Times New Roman" w:eastAsia="標楷體" w:hAnsi="Times New Roman"/>
                <w:bCs/>
                <w:szCs w:val="28"/>
              </w:rPr>
              <w:t>提供</w:t>
            </w:r>
            <w:r w:rsidRPr="00171578">
              <w:rPr>
                <w:rFonts w:ascii="Times New Roman" w:eastAsia="標楷體" w:hAnsi="Times New Roman"/>
                <w:bCs/>
                <w:szCs w:val="28"/>
              </w:rPr>
              <w:t>ICOPE</w:t>
            </w:r>
            <w:r w:rsidRPr="00171578">
              <w:rPr>
                <w:rFonts w:ascii="Times New Roman" w:eastAsia="標楷體" w:hAnsi="Times New Roman"/>
                <w:bCs/>
                <w:szCs w:val="28"/>
              </w:rPr>
              <w:t>評估</w:t>
            </w:r>
            <w:r w:rsidRPr="00171578">
              <w:rPr>
                <w:rFonts w:ascii="Times New Roman" w:eastAsia="標楷體" w:hAnsi="Times New Roman"/>
                <w:szCs w:val="28"/>
              </w:rPr>
              <w:t>（初評）</w:t>
            </w:r>
            <w:r w:rsidRPr="00171578">
              <w:rPr>
                <w:rFonts w:ascii="Times New Roman" w:eastAsia="標楷體" w:hAnsi="Times New Roman" w:hint="eastAsia"/>
                <w:szCs w:val="28"/>
              </w:rPr>
              <w:t>或協助長者（或其家屬）加入長者量六力</w:t>
            </w:r>
            <w:r w:rsidRPr="00171578">
              <w:rPr>
                <w:rFonts w:ascii="Times New Roman" w:eastAsia="標楷體" w:hAnsi="Times New Roman" w:hint="eastAsia"/>
                <w:szCs w:val="28"/>
              </w:rPr>
              <w:t xml:space="preserve"> Line@</w:t>
            </w:r>
            <w:r w:rsidRPr="00171578">
              <w:rPr>
                <w:rFonts w:ascii="Times New Roman" w:eastAsia="標楷體" w:hAnsi="Times New Roman" w:hint="eastAsia"/>
                <w:szCs w:val="28"/>
              </w:rPr>
              <w:t>。</w:t>
            </w:r>
          </w:p>
        </w:tc>
        <w:tc>
          <w:tcPr>
            <w:tcW w:w="870" w:type="pct"/>
          </w:tcPr>
          <w:p w14:paraId="0CD42682" w14:textId="77777777" w:rsidR="007F647E" w:rsidRPr="00171578" w:rsidRDefault="007F647E" w:rsidP="007F647E">
            <w:pPr>
              <w:spacing w:line="0" w:lineRule="atLeast"/>
              <w:rPr>
                <w:rFonts w:ascii="Times New Roman" w:eastAsia="標楷體" w:hAnsi="Times New Roman"/>
                <w:spacing w:val="-2"/>
                <w:szCs w:val="28"/>
              </w:rPr>
            </w:pPr>
            <w:r w:rsidRPr="00171578">
              <w:rPr>
                <w:rFonts w:ascii="Times New Roman" w:eastAsia="標楷體" w:hAnsi="Times New Roman"/>
                <w:szCs w:val="28"/>
              </w:rPr>
              <w:t>長者量六力</w:t>
            </w:r>
            <w:r w:rsidRPr="00171578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171578">
              <w:rPr>
                <w:rFonts w:ascii="Times New Roman" w:eastAsia="標楷體" w:hAnsi="Times New Roman"/>
                <w:spacing w:val="-2"/>
                <w:szCs w:val="28"/>
              </w:rPr>
              <w:t>Line@</w:t>
            </w:r>
          </w:p>
          <w:p w14:paraId="3136126D" w14:textId="41D5F5CF" w:rsidR="007847F6" w:rsidRPr="008D21A2" w:rsidRDefault="007F647E" w:rsidP="007F647E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171578">
              <w:rPr>
                <w:rFonts w:ascii="Times New Roman" w:eastAsia="標楷體" w:hAnsi="Times New Roman" w:hint="eastAsia"/>
                <w:noProof/>
                <w:szCs w:val="28"/>
              </w:rPr>
              <w:drawing>
                <wp:inline distT="0" distB="0" distL="0" distR="0" wp14:anchorId="4843E2F6" wp14:editId="6F66CC42">
                  <wp:extent cx="1009650" cy="95250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7F6" w:rsidRPr="008D21A2" w14:paraId="1A28B666" w14:textId="77777777" w:rsidTr="00755EE4">
        <w:trPr>
          <w:tblHeader/>
        </w:trPr>
        <w:tc>
          <w:tcPr>
            <w:tcW w:w="1507" w:type="pct"/>
            <w:vAlign w:val="center"/>
          </w:tcPr>
          <w:p w14:paraId="4464A6E6" w14:textId="27262211" w:rsidR="007847F6" w:rsidRPr="00703B7C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75690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3.2.2 </w:t>
            </w: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依前項</w:t>
            </w:r>
            <w:r w:rsidRPr="00C75690">
              <w:rPr>
                <w:rFonts w:ascii="Times New Roman" w:eastAsia="標楷體" w:hAnsi="Times New Roman" w:cs="Times New Roman"/>
                <w:kern w:val="3"/>
                <w:szCs w:val="24"/>
              </w:rPr>
              <w:t>ICOPE</w:t>
            </w: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評估結果，進行衛教或轉</w:t>
            </w:r>
            <w:proofErr w:type="gramStart"/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介</w:t>
            </w:r>
            <w:proofErr w:type="gramEnd"/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服務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64638DB6" w14:textId="1DDBFCA8" w:rsidR="007847F6" w:rsidRPr="00703B7C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75690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>無提供衛教或轉</w:t>
            </w:r>
            <w:proofErr w:type="gramStart"/>
            <w:r w:rsidRPr="00C75690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>介</w:t>
            </w:r>
            <w:proofErr w:type="gramEnd"/>
            <w:r w:rsidRPr="00C75690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>服務</w:t>
            </w:r>
            <w:r w:rsidR="00DD5192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>。</w:t>
            </w:r>
          </w:p>
        </w:tc>
        <w:tc>
          <w:tcPr>
            <w:tcW w:w="852" w:type="pct"/>
            <w:shd w:val="clear" w:color="auto" w:fill="FFFFFF"/>
            <w:vAlign w:val="center"/>
          </w:tcPr>
          <w:p w14:paraId="5A406CE3" w14:textId="05ADDF1B" w:rsidR="007847F6" w:rsidRPr="00703B7C" w:rsidRDefault="00B00C4C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171578">
              <w:rPr>
                <w:rFonts w:ascii="Times New Roman" w:eastAsia="標楷體" w:hAnsi="Times New Roman" w:hint="eastAsia"/>
                <w:bCs/>
                <w:szCs w:val="24"/>
              </w:rPr>
              <w:t>針對評估結果，進行衛教或轉</w:t>
            </w:r>
            <w:proofErr w:type="gramStart"/>
            <w:r w:rsidRPr="00171578">
              <w:rPr>
                <w:rFonts w:ascii="Times New Roman" w:eastAsia="標楷體" w:hAnsi="Times New Roman" w:hint="eastAsia"/>
                <w:bCs/>
                <w:szCs w:val="24"/>
              </w:rPr>
              <w:t>介</w:t>
            </w:r>
            <w:proofErr w:type="gramEnd"/>
            <w:r w:rsidRPr="00171578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</w:tc>
        <w:tc>
          <w:tcPr>
            <w:tcW w:w="919" w:type="pct"/>
            <w:vAlign w:val="center"/>
          </w:tcPr>
          <w:p w14:paraId="749E1E46" w14:textId="3ED201B3" w:rsidR="007847F6" w:rsidRPr="00703B7C" w:rsidRDefault="00B00C4C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171578">
              <w:rPr>
                <w:rFonts w:ascii="Times New Roman" w:eastAsia="標楷體" w:hAnsi="Times New Roman" w:hint="eastAsia"/>
                <w:bCs/>
                <w:szCs w:val="24"/>
              </w:rPr>
              <w:t>針對評估結果，進行衛教或轉</w:t>
            </w:r>
            <w:proofErr w:type="gramStart"/>
            <w:r w:rsidRPr="00171578">
              <w:rPr>
                <w:rFonts w:ascii="Times New Roman" w:eastAsia="標楷體" w:hAnsi="Times New Roman" w:hint="eastAsia"/>
                <w:bCs/>
                <w:szCs w:val="24"/>
              </w:rPr>
              <w:t>介</w:t>
            </w:r>
            <w:proofErr w:type="gramEnd"/>
            <w:r w:rsidRPr="00171578">
              <w:rPr>
                <w:rFonts w:ascii="Times New Roman" w:eastAsia="標楷體" w:hAnsi="Times New Roman" w:hint="eastAsia"/>
                <w:bCs/>
                <w:szCs w:val="24"/>
              </w:rPr>
              <w:t>，並有後續追蹤服務。</w:t>
            </w:r>
          </w:p>
        </w:tc>
        <w:tc>
          <w:tcPr>
            <w:tcW w:w="870" w:type="pct"/>
          </w:tcPr>
          <w:p w14:paraId="70FC4D27" w14:textId="77777777" w:rsidR="007847F6" w:rsidRPr="008D21A2" w:rsidRDefault="007847F6" w:rsidP="007847F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</w:tr>
    </w:tbl>
    <w:p w14:paraId="3DB3BAA3" w14:textId="330BCC04" w:rsidR="007847F6" w:rsidRDefault="007847F6" w:rsidP="007847F6">
      <w:pPr>
        <w:spacing w:line="420" w:lineRule="exact"/>
        <w:rPr>
          <w:rFonts w:ascii="Times New Roman" w:eastAsia="標楷體" w:hAnsi="Times New Roman" w:cs="Times New Roman"/>
          <w:b/>
          <w:sz w:val="32"/>
        </w:rPr>
      </w:pPr>
      <w:bookmarkStart w:id="12" w:name="_Hlk162522375"/>
      <w:r>
        <w:rPr>
          <w:rFonts w:ascii="Times New Roman" w:eastAsia="標楷體" w:hAnsi="Times New Roman" w:cs="Times New Roman" w:hint="eastAsia"/>
          <w:b/>
          <w:sz w:val="32"/>
        </w:rPr>
        <w:t>本次</w:t>
      </w:r>
      <w:r w:rsidRPr="00AE6DE8">
        <w:rPr>
          <w:rFonts w:ascii="Times New Roman" w:eastAsia="標楷體" w:hAnsi="Times New Roman" w:cs="Times New Roman" w:hint="eastAsia"/>
          <w:b/>
          <w:sz w:val="32"/>
        </w:rPr>
        <w:t>評核</w:t>
      </w:r>
      <w:r>
        <w:rPr>
          <w:rFonts w:ascii="Times New Roman" w:eastAsia="標楷體" w:hAnsi="Times New Roman" w:cs="Times New Roman" w:hint="eastAsia"/>
          <w:b/>
          <w:sz w:val="32"/>
        </w:rPr>
        <w:t>項目</w:t>
      </w:r>
      <w:r>
        <w:rPr>
          <w:rFonts w:ascii="Times New Roman" w:eastAsia="標楷體" w:hAnsi="Times New Roman" w:cs="Times New Roman" w:hint="eastAsia"/>
          <w:b/>
          <w:sz w:val="32"/>
        </w:rPr>
        <w:t>-</w:t>
      </w:r>
      <w:r>
        <w:rPr>
          <w:rFonts w:ascii="Times New Roman" w:eastAsia="標楷體" w:hAnsi="Times New Roman" w:cs="Times New Roman" w:hint="eastAsia"/>
          <w:b/>
          <w:sz w:val="32"/>
        </w:rPr>
        <w:t>條文說明</w:t>
      </w:r>
      <w:r>
        <w:rPr>
          <w:rFonts w:ascii="Times New Roman" w:eastAsia="標楷體" w:hAnsi="Times New Roman" w:cs="Times New Roman" w:hint="eastAsia"/>
          <w:b/>
          <w:sz w:val="32"/>
        </w:rPr>
        <w:t>:</w:t>
      </w:r>
    </w:p>
    <w:p w14:paraId="669E9642" w14:textId="77777777" w:rsidR="007847F6" w:rsidRDefault="007847F6" w:rsidP="007847F6">
      <w:pPr>
        <w:spacing w:line="420" w:lineRule="exact"/>
        <w:rPr>
          <w:rFonts w:ascii="Times New Roman" w:eastAsia="標楷體" w:hAnsi="Times New Roman" w:cs="Times New Roman"/>
          <w:b/>
          <w:sz w:val="32"/>
        </w:rPr>
      </w:pPr>
    </w:p>
    <w:p w14:paraId="7006109A" w14:textId="77777777" w:rsidR="007847F6" w:rsidRPr="007847F6" w:rsidRDefault="007847F6"/>
    <w:tbl>
      <w:tblPr>
        <w:tblStyle w:val="a5"/>
        <w:tblpPr w:leftFromText="180" w:rightFromText="180" w:vertAnchor="text" w:horzAnchor="margin" w:tblpXSpec="center" w:tblpY="511"/>
        <w:tblW w:w="6519" w:type="pct"/>
        <w:tblLayout w:type="fixed"/>
        <w:tblLook w:val="04A0" w:firstRow="1" w:lastRow="0" w:firstColumn="1" w:lastColumn="0" w:noHBand="0" w:noVBand="1"/>
      </w:tblPr>
      <w:tblGrid>
        <w:gridCol w:w="3263"/>
        <w:gridCol w:w="1845"/>
        <w:gridCol w:w="1844"/>
        <w:gridCol w:w="1989"/>
        <w:gridCol w:w="1883"/>
      </w:tblGrid>
      <w:tr w:rsidR="007847F6" w:rsidRPr="008D21A2" w14:paraId="13A740FC" w14:textId="77777777" w:rsidTr="007847F6">
        <w:trPr>
          <w:tblHeader/>
        </w:trPr>
        <w:tc>
          <w:tcPr>
            <w:tcW w:w="1507" w:type="pct"/>
            <w:vAlign w:val="center"/>
          </w:tcPr>
          <w:p w14:paraId="26EA29D1" w14:textId="4A8E1727" w:rsidR="007847F6" w:rsidRPr="00703B7C" w:rsidRDefault="007847F6" w:rsidP="007847F6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2"/>
              </w:rPr>
            </w:pPr>
            <w:r w:rsidRPr="00703B7C">
              <w:rPr>
                <w:rFonts w:ascii="Times New Roman" w:eastAsia="標楷體" w:hAnsi="Times New Roman" w:cs="Times New Roman" w:hint="eastAsia"/>
                <w:b/>
                <w:kern w:val="3"/>
              </w:rPr>
              <w:lastRenderedPageBreak/>
              <w:t>標準四、提供轉</w:t>
            </w:r>
            <w:proofErr w:type="gramStart"/>
            <w:r w:rsidRPr="00703B7C">
              <w:rPr>
                <w:rFonts w:ascii="Times New Roman" w:eastAsia="標楷體" w:hAnsi="Times New Roman" w:cs="Times New Roman" w:hint="eastAsia"/>
                <w:b/>
                <w:kern w:val="3"/>
              </w:rPr>
              <w:t>介</w:t>
            </w:r>
            <w:proofErr w:type="gramEnd"/>
            <w:r w:rsidRPr="00703B7C">
              <w:rPr>
                <w:rFonts w:ascii="Times New Roman" w:eastAsia="標楷體" w:hAnsi="Times New Roman" w:cs="Times New Roman" w:hint="eastAsia"/>
                <w:b/>
                <w:kern w:val="3"/>
              </w:rPr>
              <w:t>相關服務</w:t>
            </w:r>
          </w:p>
        </w:tc>
        <w:tc>
          <w:tcPr>
            <w:tcW w:w="852" w:type="pct"/>
            <w:vAlign w:val="center"/>
          </w:tcPr>
          <w:p w14:paraId="00530AB3" w14:textId="77777777" w:rsidR="007847F6" w:rsidRPr="008D21A2" w:rsidRDefault="007847F6" w:rsidP="007847F6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規劃期</w:t>
            </w:r>
          </w:p>
        </w:tc>
        <w:tc>
          <w:tcPr>
            <w:tcW w:w="852" w:type="pct"/>
            <w:vAlign w:val="center"/>
          </w:tcPr>
          <w:p w14:paraId="0CCE2B5B" w14:textId="77777777" w:rsidR="007847F6" w:rsidRPr="008D21A2" w:rsidRDefault="007847F6" w:rsidP="007847F6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執行期</w:t>
            </w:r>
          </w:p>
        </w:tc>
        <w:tc>
          <w:tcPr>
            <w:tcW w:w="919" w:type="pct"/>
            <w:vAlign w:val="center"/>
          </w:tcPr>
          <w:p w14:paraId="5C61E99F" w14:textId="77777777" w:rsidR="007847F6" w:rsidRPr="008D21A2" w:rsidRDefault="007847F6" w:rsidP="007847F6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成熟期</w:t>
            </w:r>
          </w:p>
        </w:tc>
        <w:tc>
          <w:tcPr>
            <w:tcW w:w="870" w:type="pct"/>
            <w:vAlign w:val="center"/>
          </w:tcPr>
          <w:p w14:paraId="334C5D62" w14:textId="77777777" w:rsidR="007847F6" w:rsidRPr="008D21A2" w:rsidRDefault="007847F6" w:rsidP="007847F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補充說明</w:t>
            </w:r>
          </w:p>
        </w:tc>
      </w:tr>
      <w:bookmarkEnd w:id="12"/>
      <w:tr w:rsidR="007847F6" w:rsidRPr="008D21A2" w14:paraId="64F8014A" w14:textId="77777777" w:rsidTr="00BE5ACA">
        <w:trPr>
          <w:tblHeader/>
        </w:trPr>
        <w:tc>
          <w:tcPr>
            <w:tcW w:w="1507" w:type="pct"/>
            <w:vAlign w:val="center"/>
          </w:tcPr>
          <w:p w14:paraId="004E01AE" w14:textId="77777777" w:rsidR="007847F6" w:rsidRPr="00C75690" w:rsidRDefault="007847F6" w:rsidP="007847F6">
            <w:pPr>
              <w:suppressAutoHyphens/>
              <w:autoSpaceDN w:val="0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75690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4.2.1 </w:t>
            </w: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可自行提供或轉</w:t>
            </w:r>
            <w:proofErr w:type="gramStart"/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介</w:t>
            </w:r>
            <w:proofErr w:type="gramEnd"/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相關預防保健服務</w:t>
            </w:r>
          </w:p>
          <w:p w14:paraId="1274C8DC" w14:textId="4BA3136D" w:rsidR="007847F6" w:rsidRPr="00703B7C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75690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*</w:t>
            </w:r>
            <w:r w:rsidRPr="00C75690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必備</w:t>
            </w:r>
          </w:p>
        </w:tc>
        <w:tc>
          <w:tcPr>
            <w:tcW w:w="852" w:type="pct"/>
            <w:vAlign w:val="center"/>
          </w:tcPr>
          <w:p w14:paraId="254A5413" w14:textId="4F8B1D53" w:rsidR="007847F6" w:rsidRPr="00703B7C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未提供或無轉</w:t>
            </w:r>
            <w:proofErr w:type="gramStart"/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介</w:t>
            </w:r>
            <w:proofErr w:type="gramEnd"/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服務</w:t>
            </w:r>
            <w:r w:rsidR="00DD519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。</w:t>
            </w:r>
          </w:p>
        </w:tc>
        <w:tc>
          <w:tcPr>
            <w:tcW w:w="852" w:type="pct"/>
            <w:shd w:val="clear" w:color="auto" w:fill="FFFFFF"/>
            <w:vAlign w:val="center"/>
          </w:tcPr>
          <w:p w14:paraId="2F882090" w14:textId="23DF5013" w:rsidR="007847F6" w:rsidRPr="00703B7C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有提醒長者接受預防保健服務，但未能提供服務也無轉</w:t>
            </w:r>
            <w:proofErr w:type="gramStart"/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介</w:t>
            </w:r>
            <w:proofErr w:type="gramEnd"/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機制</w:t>
            </w:r>
            <w:r w:rsidR="00DD519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。</w:t>
            </w:r>
          </w:p>
        </w:tc>
        <w:tc>
          <w:tcPr>
            <w:tcW w:w="919" w:type="pct"/>
            <w:vAlign w:val="center"/>
          </w:tcPr>
          <w:p w14:paraId="14560EFB" w14:textId="4C63F3EE" w:rsidR="007847F6" w:rsidRPr="00703B7C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提供或轉</w:t>
            </w:r>
            <w:proofErr w:type="gramStart"/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介</w:t>
            </w:r>
            <w:proofErr w:type="gramEnd"/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相關預防保健服務</w:t>
            </w:r>
            <w:r w:rsidR="00DD519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。</w:t>
            </w:r>
          </w:p>
        </w:tc>
        <w:tc>
          <w:tcPr>
            <w:tcW w:w="870" w:type="pct"/>
            <w:vAlign w:val="center"/>
          </w:tcPr>
          <w:p w14:paraId="44895E6B" w14:textId="3ADABF77" w:rsidR="007847F6" w:rsidRPr="00703B7C" w:rsidRDefault="007847F6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75690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保健服務如流感疫苗、癌症篩檢、成人健檢等</w:t>
            </w:r>
            <w:r w:rsidR="00DD519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。</w:t>
            </w:r>
          </w:p>
        </w:tc>
      </w:tr>
      <w:tr w:rsidR="007847F6" w:rsidRPr="008D21A2" w14:paraId="04A772BB" w14:textId="77777777" w:rsidTr="007847F6">
        <w:trPr>
          <w:tblHeader/>
        </w:trPr>
        <w:tc>
          <w:tcPr>
            <w:tcW w:w="1507" w:type="pct"/>
            <w:vAlign w:val="center"/>
          </w:tcPr>
          <w:p w14:paraId="19566C98" w14:textId="77777777" w:rsidR="007847F6" w:rsidRPr="00703B7C" w:rsidRDefault="007847F6" w:rsidP="007847F6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2"/>
              </w:rPr>
            </w:pPr>
            <w:bookmarkStart w:id="13" w:name="_Hlk162521875"/>
            <w:r w:rsidRPr="00703B7C">
              <w:rPr>
                <w:rFonts w:ascii="Times New Roman" w:eastAsia="標楷體" w:hAnsi="Times New Roman" w:cs="Times New Roman" w:hint="eastAsia"/>
                <w:b/>
                <w:kern w:val="3"/>
              </w:rPr>
              <w:t>標準五、高齡友善健康促進教育訓練</w:t>
            </w:r>
          </w:p>
        </w:tc>
        <w:tc>
          <w:tcPr>
            <w:tcW w:w="852" w:type="pct"/>
            <w:vAlign w:val="center"/>
          </w:tcPr>
          <w:p w14:paraId="2390CE99" w14:textId="77777777" w:rsidR="007847F6" w:rsidRPr="008D21A2" w:rsidRDefault="007847F6" w:rsidP="007847F6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規劃期</w:t>
            </w:r>
          </w:p>
        </w:tc>
        <w:tc>
          <w:tcPr>
            <w:tcW w:w="852" w:type="pct"/>
            <w:vAlign w:val="center"/>
          </w:tcPr>
          <w:p w14:paraId="05529316" w14:textId="77777777" w:rsidR="007847F6" w:rsidRPr="008D21A2" w:rsidRDefault="007847F6" w:rsidP="007847F6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執行期</w:t>
            </w:r>
          </w:p>
        </w:tc>
        <w:tc>
          <w:tcPr>
            <w:tcW w:w="919" w:type="pct"/>
            <w:vAlign w:val="center"/>
          </w:tcPr>
          <w:p w14:paraId="4BE15BC1" w14:textId="77777777" w:rsidR="007847F6" w:rsidRPr="008D21A2" w:rsidRDefault="007847F6" w:rsidP="007847F6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成熟期</w:t>
            </w:r>
          </w:p>
        </w:tc>
        <w:tc>
          <w:tcPr>
            <w:tcW w:w="870" w:type="pct"/>
            <w:vAlign w:val="center"/>
          </w:tcPr>
          <w:p w14:paraId="1F89CDC3" w14:textId="77777777" w:rsidR="007847F6" w:rsidRPr="008D21A2" w:rsidRDefault="007847F6" w:rsidP="007847F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8D21A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補充說明</w:t>
            </w:r>
          </w:p>
        </w:tc>
      </w:tr>
      <w:bookmarkEnd w:id="13"/>
      <w:tr w:rsidR="007847F6" w:rsidRPr="008D21A2" w14:paraId="611518CD" w14:textId="77777777" w:rsidTr="009F7C4B">
        <w:trPr>
          <w:tblHeader/>
        </w:trPr>
        <w:tc>
          <w:tcPr>
            <w:tcW w:w="1507" w:type="pct"/>
            <w:vAlign w:val="center"/>
          </w:tcPr>
          <w:p w14:paraId="26E92EF3" w14:textId="1CF64ADC" w:rsidR="007847F6" w:rsidRPr="00703B7C" w:rsidRDefault="0032468D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171578">
              <w:rPr>
                <w:rFonts w:ascii="Times New Roman" w:eastAsia="標楷體" w:hAnsi="Times New Roman"/>
                <w:szCs w:val="24"/>
              </w:rPr>
              <w:t xml:space="preserve">5.1.1 </w:t>
            </w:r>
            <w:r w:rsidRPr="00171578">
              <w:rPr>
                <w:rFonts w:ascii="Times New Roman" w:eastAsia="標楷體" w:hAnsi="Times New Roman" w:hint="eastAsia"/>
                <w:szCs w:val="24"/>
              </w:rPr>
              <w:t>負責人及</w:t>
            </w:r>
            <w:r w:rsidRPr="00171578">
              <w:rPr>
                <w:rFonts w:ascii="Times New Roman" w:eastAsia="標楷體" w:hAnsi="Times New Roman"/>
                <w:szCs w:val="24"/>
              </w:rPr>
              <w:t>1</w:t>
            </w:r>
            <w:r w:rsidRPr="00171578">
              <w:rPr>
                <w:rFonts w:ascii="Times New Roman" w:eastAsia="標楷體" w:hAnsi="Times New Roman" w:hint="eastAsia"/>
                <w:szCs w:val="24"/>
              </w:rPr>
              <w:t>位工作人員</w:t>
            </w:r>
            <w:r w:rsidRPr="00171578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171578">
              <w:rPr>
                <w:rFonts w:ascii="Times New Roman" w:eastAsia="標楷體" w:hAnsi="Times New Roman" w:hint="eastAsia"/>
                <w:szCs w:val="24"/>
              </w:rPr>
              <w:t>醫</w:t>
            </w:r>
            <w:proofErr w:type="gramEnd"/>
            <w:r w:rsidRPr="00171578">
              <w:rPr>
                <w:rFonts w:ascii="Times New Roman" w:eastAsia="標楷體" w:hAnsi="Times New Roman" w:hint="eastAsia"/>
                <w:szCs w:val="24"/>
              </w:rPr>
              <w:t>事人員或行政人員</w:t>
            </w:r>
            <w:r w:rsidRPr="00171578">
              <w:rPr>
                <w:rFonts w:ascii="Times New Roman" w:eastAsia="標楷體" w:hAnsi="Times New Roman"/>
                <w:szCs w:val="24"/>
              </w:rPr>
              <w:t>)</w:t>
            </w:r>
            <w:r w:rsidRPr="00171578">
              <w:rPr>
                <w:rFonts w:ascii="Times New Roman" w:eastAsia="標楷體" w:hAnsi="Times New Roman" w:hint="eastAsia"/>
                <w:szCs w:val="24"/>
              </w:rPr>
              <w:t>參與</w:t>
            </w:r>
            <w:proofErr w:type="gramStart"/>
            <w:r w:rsidRPr="00171578">
              <w:rPr>
                <w:rFonts w:ascii="Times New Roman" w:eastAsia="標楷體" w:hAnsi="Times New Roman" w:hint="eastAsia"/>
                <w:szCs w:val="24"/>
              </w:rPr>
              <w:t>國健</w:t>
            </w:r>
            <w:proofErr w:type="gramEnd"/>
            <w:r w:rsidRPr="00171578">
              <w:rPr>
                <w:rFonts w:ascii="Times New Roman" w:eastAsia="標楷體" w:hAnsi="Times New Roman" w:hint="eastAsia"/>
                <w:szCs w:val="24"/>
              </w:rPr>
              <w:t>署舉辦或認可之高齡友善健康照護教育訓練（外部訓練或線上課程等方式）</w:t>
            </w:r>
            <w:r w:rsidRPr="00171578">
              <w:rPr>
                <w:rFonts w:ascii="Times New Roman" w:eastAsia="標楷體" w:hAnsi="Times New Roman"/>
                <w:szCs w:val="24"/>
              </w:rPr>
              <w:t>(2</w:t>
            </w:r>
            <w:r w:rsidRPr="00171578">
              <w:rPr>
                <w:rFonts w:ascii="Times New Roman" w:eastAsia="標楷體" w:hAnsi="Times New Roman" w:hint="eastAsia"/>
                <w:szCs w:val="24"/>
              </w:rPr>
              <w:t>小時</w:t>
            </w:r>
            <w:r w:rsidRPr="00171578">
              <w:rPr>
                <w:rFonts w:ascii="Times New Roman" w:eastAsia="標楷體" w:hAnsi="Times New Roman"/>
                <w:szCs w:val="24"/>
              </w:rPr>
              <w:t>/</w:t>
            </w:r>
            <w:r w:rsidRPr="00171578">
              <w:rPr>
                <w:rFonts w:ascii="Times New Roman" w:eastAsia="標楷體" w:hAnsi="Times New Roman" w:hint="eastAsia"/>
                <w:szCs w:val="24"/>
              </w:rPr>
              <w:t>每人</w:t>
            </w:r>
            <w:r w:rsidRPr="00171578">
              <w:rPr>
                <w:rFonts w:ascii="Times New Roman" w:eastAsia="標楷體" w:hAnsi="Times New Roman"/>
                <w:szCs w:val="24"/>
              </w:rPr>
              <w:t>/</w:t>
            </w:r>
            <w:r w:rsidRPr="00171578">
              <w:rPr>
                <w:rFonts w:ascii="Times New Roman" w:eastAsia="標楷體" w:hAnsi="Times New Roman" w:hint="eastAsia"/>
                <w:szCs w:val="24"/>
              </w:rPr>
              <w:t>每年</w:t>
            </w:r>
            <w:r w:rsidRPr="00171578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Pr="00171578">
              <w:rPr>
                <w:rFonts w:ascii="Times New Roman" w:eastAsia="標楷體" w:hAnsi="Times New Roman"/>
                <w:b/>
                <w:szCs w:val="24"/>
              </w:rPr>
              <w:t>*</w:t>
            </w:r>
            <w:r w:rsidRPr="00171578">
              <w:rPr>
                <w:rFonts w:ascii="Times New Roman" w:eastAsia="標楷體" w:hAnsi="Times New Roman" w:hint="eastAsia"/>
                <w:b/>
                <w:szCs w:val="24"/>
              </w:rPr>
              <w:t>必備</w:t>
            </w:r>
          </w:p>
        </w:tc>
        <w:tc>
          <w:tcPr>
            <w:tcW w:w="852" w:type="pct"/>
            <w:shd w:val="clear" w:color="auto" w:fill="FFFFFF"/>
            <w:vAlign w:val="center"/>
          </w:tcPr>
          <w:p w14:paraId="5ABAF0E6" w14:textId="61DDDDD0" w:rsidR="007847F6" w:rsidRPr="00703B7C" w:rsidRDefault="0032468D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171578">
              <w:rPr>
                <w:rFonts w:ascii="Times New Roman" w:eastAsia="標楷體" w:hAnsi="Times New Roman" w:hint="eastAsia"/>
                <w:szCs w:val="24"/>
              </w:rPr>
              <w:t>負責人及診所內工作人員</w:t>
            </w:r>
            <w:r w:rsidRPr="00171578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171578">
              <w:rPr>
                <w:rFonts w:ascii="Times New Roman" w:eastAsia="標楷體" w:hAnsi="Times New Roman" w:hint="eastAsia"/>
                <w:szCs w:val="24"/>
              </w:rPr>
              <w:t>醫</w:t>
            </w:r>
            <w:proofErr w:type="gramEnd"/>
            <w:r w:rsidRPr="00171578">
              <w:rPr>
                <w:rFonts w:ascii="Times New Roman" w:eastAsia="標楷體" w:hAnsi="Times New Roman" w:hint="eastAsia"/>
                <w:szCs w:val="24"/>
              </w:rPr>
              <w:t>事人員或行政人員</w:t>
            </w:r>
            <w:r w:rsidRPr="00171578">
              <w:rPr>
                <w:rFonts w:ascii="Times New Roman" w:eastAsia="標楷體" w:hAnsi="Times New Roman"/>
                <w:szCs w:val="24"/>
              </w:rPr>
              <w:t>)</w:t>
            </w:r>
            <w:r w:rsidRPr="00171578">
              <w:rPr>
                <w:rFonts w:ascii="Times New Roman" w:eastAsia="標楷體" w:hAnsi="Times New Roman" w:hint="eastAsia"/>
                <w:szCs w:val="24"/>
              </w:rPr>
              <w:t>皆無完成教育訓練時數</w:t>
            </w:r>
            <w:r w:rsidR="00DD519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852" w:type="pct"/>
            <w:shd w:val="clear" w:color="auto" w:fill="FFFFFF"/>
            <w:vAlign w:val="center"/>
          </w:tcPr>
          <w:p w14:paraId="50B8927A" w14:textId="1324A890" w:rsidR="007847F6" w:rsidRPr="00703B7C" w:rsidRDefault="0032468D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171578">
              <w:rPr>
                <w:rFonts w:ascii="Times New Roman" w:eastAsia="標楷體" w:hAnsi="Times New Roman" w:hint="eastAsia"/>
                <w:szCs w:val="24"/>
              </w:rPr>
              <w:t>負責人或</w:t>
            </w:r>
            <w:r w:rsidRPr="00171578">
              <w:rPr>
                <w:rFonts w:ascii="Times New Roman" w:eastAsia="標楷體" w:hAnsi="Times New Roman"/>
                <w:szCs w:val="24"/>
              </w:rPr>
              <w:t>1</w:t>
            </w:r>
            <w:r w:rsidRPr="00171578">
              <w:rPr>
                <w:rFonts w:ascii="Times New Roman" w:eastAsia="標楷體" w:hAnsi="Times New Roman" w:hint="eastAsia"/>
                <w:szCs w:val="24"/>
              </w:rPr>
              <w:t>位工作人員</w:t>
            </w:r>
            <w:r w:rsidRPr="00171578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171578">
              <w:rPr>
                <w:rFonts w:ascii="Times New Roman" w:eastAsia="標楷體" w:hAnsi="Times New Roman" w:hint="eastAsia"/>
                <w:szCs w:val="24"/>
              </w:rPr>
              <w:t>醫</w:t>
            </w:r>
            <w:proofErr w:type="gramEnd"/>
            <w:r w:rsidRPr="00171578">
              <w:rPr>
                <w:rFonts w:ascii="Times New Roman" w:eastAsia="標楷體" w:hAnsi="Times New Roman" w:hint="eastAsia"/>
                <w:szCs w:val="24"/>
              </w:rPr>
              <w:t>事人員或行政人員</w:t>
            </w:r>
            <w:r w:rsidRPr="00171578">
              <w:rPr>
                <w:rFonts w:ascii="Times New Roman" w:eastAsia="標楷體" w:hAnsi="Times New Roman"/>
                <w:szCs w:val="24"/>
              </w:rPr>
              <w:t>)</w:t>
            </w:r>
            <w:r w:rsidRPr="00171578">
              <w:rPr>
                <w:rFonts w:ascii="Times New Roman" w:eastAsia="標楷體" w:hAnsi="Times New Roman" w:hint="eastAsia"/>
                <w:szCs w:val="24"/>
              </w:rPr>
              <w:t>有完成教育訓練時數，並有佐證資料</w:t>
            </w:r>
            <w:r w:rsidR="00DD519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919" w:type="pct"/>
            <w:vAlign w:val="center"/>
          </w:tcPr>
          <w:p w14:paraId="53D833E0" w14:textId="6F274E8F" w:rsidR="007847F6" w:rsidRPr="00703B7C" w:rsidRDefault="0032468D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171578">
              <w:rPr>
                <w:rFonts w:ascii="Times New Roman" w:eastAsia="標楷體" w:hAnsi="Times New Roman" w:hint="eastAsia"/>
                <w:szCs w:val="24"/>
              </w:rPr>
              <w:t>負責人及</w:t>
            </w:r>
            <w:r w:rsidRPr="00171578">
              <w:rPr>
                <w:rFonts w:ascii="Times New Roman" w:eastAsia="標楷體" w:hAnsi="Times New Roman"/>
                <w:szCs w:val="24"/>
              </w:rPr>
              <w:t>1</w:t>
            </w:r>
            <w:r w:rsidRPr="00171578">
              <w:rPr>
                <w:rFonts w:ascii="Times New Roman" w:eastAsia="標楷體" w:hAnsi="Times New Roman" w:hint="eastAsia"/>
                <w:szCs w:val="24"/>
              </w:rPr>
              <w:t>位工作人員</w:t>
            </w:r>
            <w:r w:rsidRPr="00171578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171578">
              <w:rPr>
                <w:rFonts w:ascii="Times New Roman" w:eastAsia="標楷體" w:hAnsi="Times New Roman" w:hint="eastAsia"/>
                <w:szCs w:val="24"/>
              </w:rPr>
              <w:t>醫</w:t>
            </w:r>
            <w:proofErr w:type="gramEnd"/>
            <w:r w:rsidRPr="00171578">
              <w:rPr>
                <w:rFonts w:ascii="Times New Roman" w:eastAsia="標楷體" w:hAnsi="Times New Roman" w:hint="eastAsia"/>
                <w:szCs w:val="24"/>
              </w:rPr>
              <w:t>事人員或行政人員</w:t>
            </w:r>
            <w:r w:rsidRPr="00171578">
              <w:rPr>
                <w:rFonts w:ascii="Times New Roman" w:eastAsia="標楷體" w:hAnsi="Times New Roman"/>
                <w:szCs w:val="24"/>
              </w:rPr>
              <w:t>)</w:t>
            </w:r>
            <w:r w:rsidRPr="00171578">
              <w:rPr>
                <w:rFonts w:ascii="Times New Roman" w:eastAsia="標楷體" w:hAnsi="Times New Roman" w:hint="eastAsia"/>
                <w:szCs w:val="24"/>
              </w:rPr>
              <w:t>已完成教育訓練時數，並有佐證資料</w:t>
            </w:r>
            <w:r w:rsidR="00DD519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F424DCF" w14:textId="0BFEBDFD" w:rsidR="00C32DCE" w:rsidRDefault="00C32DCE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  <w:r w:rsidRPr="00171578">
              <w:rPr>
                <w:rFonts w:ascii="Times New Roman" w:eastAsia="標楷體" w:hAnsi="Times New Roman" w:hint="eastAsia"/>
                <w:szCs w:val="24"/>
              </w:rPr>
              <w:t>請參見</w:t>
            </w:r>
            <w:r>
              <w:rPr>
                <w:rFonts w:ascii="Times New Roman" w:eastAsia="標楷體" w:hAnsi="Times New Roman" w:hint="eastAsia"/>
                <w:szCs w:val="24"/>
              </w:rPr>
              <w:t>110-113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EC563A">
              <w:rPr>
                <w:rFonts w:ascii="標楷體" w:eastAsia="標楷體" w:hAnsi="標楷體" w:hint="eastAsia"/>
                <w:szCs w:val="24"/>
              </w:rPr>
              <w:t>診所高齡友善健康促進教育訓練規範</w:t>
            </w:r>
            <w:r>
              <w:rPr>
                <w:rFonts w:ascii="標楷體" w:eastAsia="標楷體" w:hAnsi="標楷體" w:hint="eastAsia"/>
                <w:szCs w:val="24"/>
              </w:rPr>
              <w:t>」。</w:t>
            </w:r>
          </w:p>
          <w:p w14:paraId="284B053F" w14:textId="4A5D102C" w:rsidR="007847F6" w:rsidRPr="008D21A2" w:rsidRDefault="00C32DCE" w:rsidP="007847F6">
            <w:pPr>
              <w:suppressAutoHyphens/>
              <w:autoSpaceDN w:val="0"/>
              <w:spacing w:line="0" w:lineRule="atLeast"/>
              <w:jc w:val="lef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  <w:r w:rsidR="007847F6" w:rsidRPr="009F7C4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請完成高齡友善研習活動紀要</w:t>
            </w:r>
            <w:r w:rsidR="00704EE5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(</w:t>
            </w:r>
            <w:r w:rsidR="00704EE5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如格式</w:t>
            </w:r>
            <w:r w:rsidR="00704EE5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)</w:t>
            </w:r>
            <w:r w:rsidR="007847F6" w:rsidRPr="009F7C4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，並於佐證資料區上傳</w:t>
            </w:r>
            <w:r w:rsidR="00DD5192" w:rsidRPr="009F7C4B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。</w:t>
            </w:r>
          </w:p>
        </w:tc>
      </w:tr>
    </w:tbl>
    <w:p w14:paraId="38F47A26" w14:textId="34A358CA" w:rsidR="007847F6" w:rsidRDefault="0070152A" w:rsidP="007B2758">
      <w:pPr>
        <w:spacing w:line="420" w:lineRule="exact"/>
        <w:rPr>
          <w:rFonts w:ascii="Times New Roman" w:eastAsia="標楷體" w:hAnsi="Times New Roman" w:cs="Times New Roman"/>
          <w:b/>
          <w:sz w:val="32"/>
        </w:rPr>
      </w:pPr>
      <w:bookmarkStart w:id="14" w:name="_Hlk164261176"/>
      <w:r>
        <w:rPr>
          <w:rFonts w:ascii="Times New Roman" w:eastAsia="標楷體" w:hAnsi="Times New Roman" w:cs="Times New Roman" w:hint="eastAsia"/>
          <w:b/>
          <w:sz w:val="32"/>
        </w:rPr>
        <w:t>本次</w:t>
      </w:r>
      <w:r w:rsidR="00AE6DE8" w:rsidRPr="00AE6DE8">
        <w:rPr>
          <w:rFonts w:ascii="Times New Roman" w:eastAsia="標楷體" w:hAnsi="Times New Roman" w:cs="Times New Roman" w:hint="eastAsia"/>
          <w:b/>
          <w:sz w:val="32"/>
        </w:rPr>
        <w:t>評核</w:t>
      </w:r>
      <w:r w:rsidR="00AE6DE8">
        <w:rPr>
          <w:rFonts w:ascii="Times New Roman" w:eastAsia="標楷體" w:hAnsi="Times New Roman" w:cs="Times New Roman" w:hint="eastAsia"/>
          <w:b/>
          <w:sz w:val="32"/>
        </w:rPr>
        <w:t>項目</w:t>
      </w:r>
      <w:r w:rsidR="00AE6DE8">
        <w:rPr>
          <w:rFonts w:ascii="Times New Roman" w:eastAsia="標楷體" w:hAnsi="Times New Roman" w:cs="Times New Roman" w:hint="eastAsia"/>
          <w:b/>
          <w:sz w:val="32"/>
        </w:rPr>
        <w:t>-</w:t>
      </w:r>
      <w:r w:rsidR="00AE6DE8">
        <w:rPr>
          <w:rFonts w:ascii="Times New Roman" w:eastAsia="標楷體" w:hAnsi="Times New Roman" w:cs="Times New Roman" w:hint="eastAsia"/>
          <w:b/>
          <w:sz w:val="32"/>
        </w:rPr>
        <w:t>條文說明</w:t>
      </w:r>
      <w:r w:rsidR="00AE6DE8">
        <w:rPr>
          <w:rFonts w:ascii="Times New Roman" w:eastAsia="標楷體" w:hAnsi="Times New Roman" w:cs="Times New Roman" w:hint="eastAsia"/>
          <w:b/>
          <w:sz w:val="32"/>
        </w:rPr>
        <w:t>:</w:t>
      </w:r>
    </w:p>
    <w:bookmarkEnd w:id="14"/>
    <w:p w14:paraId="180D4999" w14:textId="77777777" w:rsidR="00AE6DE8" w:rsidRDefault="00AE6DE8">
      <w:r>
        <w:br w:type="page"/>
      </w:r>
    </w:p>
    <w:p w14:paraId="79BD5000" w14:textId="77777777" w:rsidR="0070152A" w:rsidRPr="0070152A" w:rsidRDefault="0070152A" w:rsidP="0070152A">
      <w:pPr>
        <w:spacing w:line="420" w:lineRule="exact"/>
        <w:ind w:rightChars="-82" w:right="-197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0152A">
        <w:rPr>
          <w:rFonts w:ascii="Times New Roman" w:eastAsia="標楷體" w:hAnsi="Times New Roman" w:cs="Times New Roman" w:hint="eastAsia"/>
          <w:noProof/>
          <w:color w:val="000000"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8F141" wp14:editId="7B4C0F9E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6217920" cy="1455420"/>
                <wp:effectExtent l="0" t="0" r="11430" b="114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4554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rect w14:anchorId="7CCA84CD" id="矩形 11" o:spid="_x0000_s1026" style="position:absolute;margin-left:0;margin-top:11.4pt;width:489.6pt;height:114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" filled="f" strokecolor="windowText" strokeweight="1pt">
                <w10:wrap anchorx="margin"/>
              </v:rect>
            </w:pict>
          </mc:Fallback>
        </mc:AlternateContent>
      </w:r>
    </w:p>
    <w:p w14:paraId="6EB30902" w14:textId="77777777" w:rsidR="0070152A" w:rsidRPr="0070152A" w:rsidRDefault="0070152A" w:rsidP="0070152A">
      <w:pPr>
        <w:spacing w:line="420" w:lineRule="exact"/>
        <w:ind w:rightChars="-82" w:right="-197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01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本診所申請「高齡友善績優診所選拔」，願意提供評核所需資料並配合審查作業。同時，本診所同意分享資料以供其他診所學習之用，亦同意審查結果等相關資訊公告於衛生福利部國民</w:t>
      </w:r>
      <w:proofErr w:type="gramStart"/>
      <w:r w:rsidRPr="00701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健康署</w:t>
      </w:r>
      <w:proofErr w:type="gramEnd"/>
      <w:r w:rsidRPr="00701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網站，以供民眾查詢。</w:t>
      </w:r>
    </w:p>
    <w:p w14:paraId="656D790D" w14:textId="77777777" w:rsidR="0070152A" w:rsidRPr="0070152A" w:rsidRDefault="0070152A" w:rsidP="0070152A">
      <w:pPr>
        <w:spacing w:beforeLines="50" w:before="180" w:afterLines="50" w:after="180" w:line="420" w:lineRule="exact"/>
        <w:ind w:rightChars="-82" w:right="-197"/>
        <w:jc w:val="righ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01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本診所</w:t>
      </w:r>
      <w:r w:rsidRPr="00701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Pr="00701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□同意</w:t>
      </w:r>
      <w:r w:rsidRPr="00701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</w:t>
      </w:r>
      <w:r w:rsidRPr="00701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□不同意</w:t>
      </w:r>
      <w:r w:rsidRPr="00701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</w:t>
      </w:r>
      <w:r w:rsidRPr="007015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以上說明</w:t>
      </w:r>
    </w:p>
    <w:p w14:paraId="33C9D425" w14:textId="77777777" w:rsidR="0070152A" w:rsidRPr="0070152A" w:rsidRDefault="0070152A" w:rsidP="0070152A">
      <w:pPr>
        <w:spacing w:beforeLines="150" w:before="540" w:afterLines="100" w:after="360" w:line="42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70152A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高齡友善績優診所評核表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1491"/>
        <w:gridCol w:w="2338"/>
        <w:gridCol w:w="2338"/>
        <w:gridCol w:w="2764"/>
      </w:tblGrid>
      <w:tr w:rsidR="0070152A" w:rsidRPr="0070152A" w14:paraId="3C3ACF1E" w14:textId="77777777" w:rsidTr="0070152A">
        <w:trPr>
          <w:trHeight w:val="20"/>
          <w:jc w:val="center"/>
        </w:trPr>
        <w:tc>
          <w:tcPr>
            <w:tcW w:w="2336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0DC62E9" w14:textId="77777777" w:rsidR="0070152A" w:rsidRPr="0070152A" w:rsidRDefault="0070152A" w:rsidP="0070152A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</w:pPr>
            <w:r w:rsidRPr="0070152A"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  <w:t>診所名稱</w:t>
            </w:r>
          </w:p>
        </w:tc>
        <w:tc>
          <w:tcPr>
            <w:tcW w:w="2338" w:type="dxa"/>
            <w:shd w:val="clear" w:color="auto" w:fill="FFFFFF" w:themeFill="background1"/>
            <w:vAlign w:val="center"/>
            <w:hideMark/>
          </w:tcPr>
          <w:p w14:paraId="01CB6BD3" w14:textId="77777777" w:rsidR="0070152A" w:rsidRPr="0070152A" w:rsidRDefault="0070152A" w:rsidP="0070152A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</w:pPr>
          </w:p>
        </w:tc>
        <w:tc>
          <w:tcPr>
            <w:tcW w:w="2338" w:type="dxa"/>
            <w:shd w:val="clear" w:color="auto" w:fill="FFFFFF" w:themeFill="background1"/>
            <w:vAlign w:val="center"/>
            <w:hideMark/>
          </w:tcPr>
          <w:p w14:paraId="73F435B2" w14:textId="77777777" w:rsidR="0070152A" w:rsidRPr="0070152A" w:rsidRDefault="0070152A" w:rsidP="0070152A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</w:pPr>
            <w:r w:rsidRPr="0070152A"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  <w:t>填寫人姓名</w:t>
            </w:r>
          </w:p>
        </w:tc>
        <w:tc>
          <w:tcPr>
            <w:tcW w:w="2764" w:type="dxa"/>
            <w:shd w:val="clear" w:color="auto" w:fill="FFFFFF" w:themeFill="background1"/>
            <w:noWrap/>
            <w:vAlign w:val="center"/>
            <w:hideMark/>
          </w:tcPr>
          <w:p w14:paraId="7ABCE8C5" w14:textId="77777777" w:rsidR="0070152A" w:rsidRPr="0070152A" w:rsidRDefault="0070152A" w:rsidP="0070152A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</w:pPr>
          </w:p>
        </w:tc>
      </w:tr>
      <w:tr w:rsidR="0070152A" w:rsidRPr="0070152A" w14:paraId="4DA0AC38" w14:textId="77777777" w:rsidTr="0070152A">
        <w:trPr>
          <w:trHeight w:val="20"/>
          <w:jc w:val="center"/>
        </w:trPr>
        <w:tc>
          <w:tcPr>
            <w:tcW w:w="2336" w:type="dxa"/>
            <w:gridSpan w:val="2"/>
            <w:shd w:val="clear" w:color="auto" w:fill="FFFFFF" w:themeFill="background1"/>
            <w:noWrap/>
            <w:vAlign w:val="center"/>
          </w:tcPr>
          <w:p w14:paraId="37288DFC" w14:textId="77777777" w:rsidR="0070152A" w:rsidRPr="0070152A" w:rsidRDefault="0070152A" w:rsidP="0070152A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</w:pPr>
            <w:r w:rsidRPr="0070152A"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  <w:t>縣市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29DBDF74" w14:textId="77777777" w:rsidR="0070152A" w:rsidRPr="0070152A" w:rsidRDefault="0070152A" w:rsidP="0070152A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</w:pP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31835FC" w14:textId="77777777" w:rsidR="0070152A" w:rsidRPr="0070152A" w:rsidRDefault="0070152A" w:rsidP="0070152A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</w:pPr>
            <w:r w:rsidRPr="0070152A"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2764" w:type="dxa"/>
            <w:shd w:val="clear" w:color="auto" w:fill="FFFFFF" w:themeFill="background1"/>
            <w:vAlign w:val="center"/>
          </w:tcPr>
          <w:p w14:paraId="02DC0461" w14:textId="77777777" w:rsidR="0070152A" w:rsidRPr="0070152A" w:rsidRDefault="0070152A" w:rsidP="0070152A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</w:pPr>
          </w:p>
        </w:tc>
      </w:tr>
      <w:tr w:rsidR="0070152A" w:rsidRPr="0070152A" w14:paraId="4CD75228" w14:textId="77777777" w:rsidTr="0070152A">
        <w:trPr>
          <w:trHeight w:val="20"/>
          <w:jc w:val="center"/>
        </w:trPr>
        <w:tc>
          <w:tcPr>
            <w:tcW w:w="2336" w:type="dxa"/>
            <w:gridSpan w:val="2"/>
            <w:shd w:val="clear" w:color="auto" w:fill="FFFFFF" w:themeFill="background1"/>
            <w:noWrap/>
            <w:vAlign w:val="center"/>
          </w:tcPr>
          <w:p w14:paraId="27FBB5EA" w14:textId="77777777" w:rsidR="0070152A" w:rsidRPr="0070152A" w:rsidRDefault="0070152A" w:rsidP="0070152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8"/>
              </w:rPr>
            </w:pPr>
            <w:r w:rsidRPr="0070152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8"/>
              </w:rPr>
              <w:t>E-MAIL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E7EAD1E" w14:textId="77777777" w:rsidR="0070152A" w:rsidRPr="0070152A" w:rsidRDefault="0070152A" w:rsidP="0070152A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</w:pP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5CC4534E" w14:textId="77777777" w:rsidR="0070152A" w:rsidRPr="0070152A" w:rsidRDefault="0070152A" w:rsidP="0070152A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</w:pPr>
            <w:r w:rsidRPr="0070152A"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  <w:t>連絡電話</w:t>
            </w:r>
          </w:p>
        </w:tc>
        <w:tc>
          <w:tcPr>
            <w:tcW w:w="2764" w:type="dxa"/>
            <w:shd w:val="clear" w:color="auto" w:fill="FFFFFF" w:themeFill="background1"/>
            <w:vAlign w:val="center"/>
          </w:tcPr>
          <w:p w14:paraId="72BCB777" w14:textId="77777777" w:rsidR="0070152A" w:rsidRPr="0070152A" w:rsidRDefault="0070152A" w:rsidP="0070152A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</w:pPr>
          </w:p>
        </w:tc>
      </w:tr>
      <w:tr w:rsidR="0070152A" w:rsidRPr="0070152A" w14:paraId="351D8E5D" w14:textId="77777777" w:rsidTr="0070152A">
        <w:trPr>
          <w:trHeight w:val="482"/>
          <w:jc w:val="center"/>
        </w:trPr>
        <w:tc>
          <w:tcPr>
            <w:tcW w:w="4674" w:type="dxa"/>
            <w:gridSpan w:val="3"/>
            <w:shd w:val="clear" w:color="auto" w:fill="FFFFFF" w:themeFill="background1"/>
            <w:noWrap/>
            <w:vAlign w:val="center"/>
          </w:tcPr>
          <w:p w14:paraId="7B77A12B" w14:textId="77777777" w:rsidR="0070152A" w:rsidRPr="0070152A" w:rsidRDefault="0070152A" w:rsidP="0070152A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</w:pPr>
            <w:r w:rsidRPr="0070152A"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  <w:t>參與自評年度</w:t>
            </w:r>
          </w:p>
        </w:tc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14:paraId="376EEA41" w14:textId="77777777" w:rsidR="0070152A" w:rsidRPr="0070152A" w:rsidRDefault="0070152A" w:rsidP="0070152A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</w:pPr>
            <w:r w:rsidRPr="0070152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8"/>
              </w:rPr>
              <w:t xml:space="preserve">□ 110年   </w:t>
            </w:r>
            <w:r w:rsidRPr="0070152A"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  <w:t>□</w:t>
            </w:r>
            <w:r w:rsidRPr="0070152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8"/>
              </w:rPr>
              <w:t xml:space="preserve"> </w:t>
            </w:r>
            <w:r w:rsidRPr="0070152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8"/>
              </w:rPr>
              <w:t>111</w:t>
            </w:r>
            <w:r w:rsidRPr="0070152A"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  <w:t>年</w:t>
            </w:r>
            <w:r w:rsidRPr="0070152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8"/>
              </w:rPr>
              <w:t xml:space="preserve">　　</w:t>
            </w:r>
            <w:r w:rsidRPr="0070152A"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  <w:t>□</w:t>
            </w:r>
            <w:r w:rsidRPr="0070152A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8"/>
              </w:rPr>
              <w:t xml:space="preserve"> </w:t>
            </w:r>
            <w:r w:rsidRPr="0070152A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8"/>
              </w:rPr>
              <w:t>112</w:t>
            </w:r>
            <w:r w:rsidRPr="0070152A">
              <w:rPr>
                <w:rFonts w:ascii="標楷體" w:eastAsia="標楷體" w:hAnsi="標楷體" w:cs="Times New Roman"/>
                <w:b/>
                <w:color w:val="000000"/>
                <w:kern w:val="0"/>
                <w:szCs w:val="28"/>
              </w:rPr>
              <w:t>年</w:t>
            </w:r>
          </w:p>
        </w:tc>
      </w:tr>
      <w:tr w:rsidR="0070152A" w:rsidRPr="0070152A" w14:paraId="65337522" w14:textId="77777777" w:rsidTr="00EF1F9E">
        <w:tblPrEx>
          <w:tblCellMar>
            <w:left w:w="108" w:type="dxa"/>
            <w:right w:w="108" w:type="dxa"/>
          </w:tblCellMar>
        </w:tblPrEx>
        <w:trPr>
          <w:cantSplit/>
          <w:trHeight w:val="649"/>
          <w:jc w:val="center"/>
        </w:trPr>
        <w:tc>
          <w:tcPr>
            <w:tcW w:w="9776" w:type="dxa"/>
            <w:gridSpan w:val="5"/>
            <w:shd w:val="clear" w:color="auto" w:fill="FFFFFF" w:themeFill="background1"/>
            <w:vAlign w:val="center"/>
          </w:tcPr>
          <w:p w14:paraId="49EB5BF4" w14:textId="6774D4D9" w:rsidR="0070152A" w:rsidRPr="0070152A" w:rsidRDefault="0070152A" w:rsidP="0070152A">
            <w:pPr>
              <w:spacing w:line="420" w:lineRule="exact"/>
              <w:ind w:rightChars="-82" w:right="-197"/>
              <w:jc w:val="left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70152A"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  <w:t>依貴診所</w:t>
            </w:r>
            <w:r w:rsidRPr="0070152A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實際執行狀況，進行以下</w:t>
            </w:r>
            <w:r w:rsidR="007847F6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8</w:t>
            </w:r>
            <w:r w:rsidRPr="0070152A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項條文填答</w:t>
            </w:r>
            <w:r w:rsidRPr="0070152A"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  <w:t>，</w:t>
            </w:r>
            <w:r w:rsidRPr="0070152A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以文字說明執行理念、體制規劃、作業模式</w:t>
            </w:r>
            <w:r w:rsidR="006E158C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、持續精進做法</w:t>
            </w:r>
            <w:r w:rsidRPr="0070152A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…等</w:t>
            </w:r>
            <w:r w:rsidR="006E158C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並</w:t>
            </w:r>
            <w:r w:rsidRPr="0070152A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以照片、附件補充，</w:t>
            </w:r>
            <w:proofErr w:type="gramStart"/>
            <w:r w:rsidRPr="0070152A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各項依填答</w:t>
            </w:r>
            <w:proofErr w:type="gramEnd"/>
            <w:r w:rsidRPr="0070152A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內容豐富、完整度予以評分。</w:t>
            </w:r>
          </w:p>
        </w:tc>
      </w:tr>
      <w:tr w:rsidR="0070152A" w:rsidRPr="0070152A" w14:paraId="6D1D1A34" w14:textId="77777777" w:rsidTr="0070152A">
        <w:tblPrEx>
          <w:tblCellMar>
            <w:left w:w="108" w:type="dxa"/>
            <w:right w:w="108" w:type="dxa"/>
          </w:tblCellMar>
        </w:tblPrEx>
        <w:trPr>
          <w:cantSplit/>
          <w:trHeight w:val="1680"/>
          <w:jc w:val="center"/>
        </w:trPr>
        <w:tc>
          <w:tcPr>
            <w:tcW w:w="845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02217CDC" w14:textId="77777777" w:rsidR="0070152A" w:rsidRPr="0070152A" w:rsidRDefault="0070152A" w:rsidP="0070152A">
            <w:pPr>
              <w:spacing w:line="420" w:lineRule="exact"/>
              <w:ind w:leftChars="100" w:left="240" w:rightChars="47" w:right="113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0152A">
              <w:rPr>
                <w:rFonts w:ascii="標楷體" w:eastAsia="標楷體" w:hAnsi="標楷體" w:cs="Times New Roman"/>
                <w:b/>
                <w:szCs w:val="28"/>
              </w:rPr>
              <w:t>診所撰寫</w:t>
            </w:r>
          </w:p>
        </w:tc>
        <w:tc>
          <w:tcPr>
            <w:tcW w:w="8931" w:type="dxa"/>
            <w:gridSpan w:val="4"/>
            <w:shd w:val="clear" w:color="auto" w:fill="FFFFFF" w:themeFill="background1"/>
          </w:tcPr>
          <w:p w14:paraId="59BFBFCA" w14:textId="77777777" w:rsidR="0070152A" w:rsidRPr="0070152A" w:rsidRDefault="0070152A" w:rsidP="0070152A">
            <w:pPr>
              <w:shd w:val="clear" w:color="auto" w:fill="E2EFD9" w:themeFill="accent6" w:themeFillTint="33"/>
              <w:snapToGrid w:val="0"/>
              <w:spacing w:line="420" w:lineRule="exact"/>
              <w:rPr>
                <w:rFonts w:ascii="標楷體" w:eastAsia="標楷體" w:hAnsi="標楷體" w:cs="Times New Roman"/>
                <w:b/>
                <w:szCs w:val="28"/>
              </w:rPr>
            </w:pPr>
            <w:r w:rsidRPr="0070152A">
              <w:rPr>
                <w:rFonts w:ascii="標楷體" w:eastAsia="標楷體" w:hAnsi="標楷體" w:cs="Times New Roman"/>
                <w:b/>
                <w:szCs w:val="28"/>
              </w:rPr>
              <w:t>標準一、提供就診服務友善度</w:t>
            </w:r>
          </w:p>
          <w:p w14:paraId="2C2D873F" w14:textId="4F233024" w:rsidR="0070152A" w:rsidRPr="0070152A" w:rsidRDefault="007847F6" w:rsidP="0070152A">
            <w:pPr>
              <w:shd w:val="clear" w:color="auto" w:fill="E2EFD9" w:themeFill="accent6" w:themeFillTint="33"/>
              <w:snapToGrid w:val="0"/>
              <w:spacing w:line="420" w:lineRule="exact"/>
              <w:rPr>
                <w:rFonts w:ascii="標楷體" w:eastAsia="標楷體" w:hAnsi="標楷體" w:cs="Times New Roman"/>
                <w:b/>
                <w:color w:val="262626" w:themeColor="text1" w:themeTint="D9"/>
                <w:szCs w:val="28"/>
              </w:rPr>
            </w:pPr>
            <w:r w:rsidRPr="007847F6">
              <w:rPr>
                <w:rFonts w:ascii="標楷體" w:eastAsia="標楷體" w:hAnsi="標楷體" w:cs="Times New Roman" w:hint="eastAsia"/>
                <w:b/>
                <w:color w:val="262626" w:themeColor="text1" w:themeTint="D9"/>
                <w:szCs w:val="28"/>
              </w:rPr>
              <w:t>1.2.2</w:t>
            </w:r>
            <w:r w:rsidR="0015086C">
              <w:rPr>
                <w:rFonts w:ascii="標楷體" w:eastAsia="標楷體" w:hAnsi="標楷體" w:cs="Times New Roman" w:hint="eastAsia"/>
                <w:b/>
                <w:color w:val="262626" w:themeColor="text1" w:themeTint="D9"/>
                <w:szCs w:val="28"/>
              </w:rPr>
              <w:t xml:space="preserve"> </w:t>
            </w:r>
            <w:r w:rsidR="0015086C" w:rsidRPr="0015086C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視長者或環境需求，工作人員可協助填寫表單</w:t>
            </w:r>
          </w:p>
          <w:p w14:paraId="441B0F99" w14:textId="0C769F19" w:rsidR="0070152A" w:rsidRPr="0070152A" w:rsidRDefault="0070152A" w:rsidP="0070152A">
            <w:pPr>
              <w:snapToGrid w:val="0"/>
              <w:spacing w:line="420" w:lineRule="exact"/>
              <w:rPr>
                <w:rFonts w:ascii="標楷體" w:eastAsia="標楷體" w:hAnsi="標楷體" w:cs="Times New Roman"/>
                <w:color w:val="7F7F7F" w:themeColor="text1" w:themeTint="80"/>
                <w:szCs w:val="28"/>
              </w:rPr>
            </w:pPr>
            <w:r w:rsidRPr="0070152A">
              <w:rPr>
                <w:rFonts w:ascii="標楷體" w:eastAsia="標楷體" w:hAnsi="標楷體" w:cs="Times New Roman"/>
                <w:color w:val="7F7F7F" w:themeColor="text1" w:themeTint="80"/>
                <w:szCs w:val="28"/>
              </w:rPr>
              <w:t>範例:</w:t>
            </w:r>
            <w:r w:rsidR="00810F78">
              <w:rPr>
                <w:rFonts w:ascii="標楷體" w:eastAsia="標楷體" w:hAnsi="標楷體" w:cs="Times New Roman" w:hint="eastAsia"/>
                <w:color w:val="7F7F7F" w:themeColor="text1" w:themeTint="80"/>
                <w:szCs w:val="28"/>
              </w:rPr>
              <w:t>本診所於門口掛號櫃台前，有一名護理人員(男性)，針對每位病人，先做初步就醫詢問並量血壓記錄，如行動不便者也可於第一時間上前協助。</w:t>
            </w:r>
          </w:p>
          <w:p w14:paraId="1FE79E8F" w14:textId="77777777" w:rsidR="0070152A" w:rsidRDefault="0070152A" w:rsidP="0070152A">
            <w:pPr>
              <w:snapToGrid w:val="0"/>
              <w:spacing w:line="420" w:lineRule="exact"/>
              <w:rPr>
                <w:rFonts w:ascii="標楷體" w:eastAsia="標楷體" w:hAnsi="標楷體" w:cs="Times New Roman"/>
                <w:color w:val="7F7F7F" w:themeColor="text1" w:themeTint="80"/>
                <w:szCs w:val="28"/>
              </w:rPr>
            </w:pPr>
          </w:p>
          <w:p w14:paraId="1CB0076B" w14:textId="77777777" w:rsidR="00810F78" w:rsidRPr="00810F78" w:rsidRDefault="00810F78" w:rsidP="0070152A">
            <w:pPr>
              <w:snapToGrid w:val="0"/>
              <w:spacing w:line="420" w:lineRule="exact"/>
              <w:rPr>
                <w:rFonts w:ascii="標楷體" w:eastAsia="標楷體" w:hAnsi="標楷體" w:cs="Times New Roman"/>
                <w:color w:val="7F7F7F" w:themeColor="text1" w:themeTint="80"/>
                <w:szCs w:val="28"/>
              </w:rPr>
            </w:pPr>
          </w:p>
          <w:p w14:paraId="0E0F0807" w14:textId="77777777" w:rsidR="00810F78" w:rsidRPr="00810F78" w:rsidRDefault="00810F78" w:rsidP="0070152A">
            <w:pPr>
              <w:snapToGrid w:val="0"/>
              <w:spacing w:line="420" w:lineRule="exact"/>
              <w:rPr>
                <w:rFonts w:ascii="標楷體" w:eastAsia="標楷體" w:hAnsi="標楷體" w:cs="Times New Roman"/>
                <w:color w:val="7F7F7F" w:themeColor="text1" w:themeTint="80"/>
                <w:szCs w:val="28"/>
              </w:rPr>
            </w:pPr>
          </w:p>
          <w:p w14:paraId="5D3248BB" w14:textId="3FD94A95" w:rsidR="00810F78" w:rsidRPr="0070152A" w:rsidRDefault="00810F78" w:rsidP="0070152A">
            <w:pPr>
              <w:snapToGrid w:val="0"/>
              <w:spacing w:line="420" w:lineRule="exact"/>
              <w:rPr>
                <w:rFonts w:ascii="標楷體" w:eastAsia="標楷體" w:hAnsi="標楷體" w:cs="Times New Roman"/>
                <w:color w:val="7F7F7F" w:themeColor="text1" w:themeTint="80"/>
                <w:szCs w:val="28"/>
              </w:rPr>
            </w:pPr>
          </w:p>
        </w:tc>
      </w:tr>
      <w:tr w:rsidR="0070152A" w:rsidRPr="0070152A" w14:paraId="7E8151EA" w14:textId="77777777" w:rsidTr="007847F6">
        <w:tblPrEx>
          <w:tblCellMar>
            <w:left w:w="108" w:type="dxa"/>
            <w:right w:w="108" w:type="dxa"/>
          </w:tblCellMar>
        </w:tblPrEx>
        <w:trPr>
          <w:cantSplit/>
          <w:trHeight w:val="1680"/>
          <w:jc w:val="center"/>
        </w:trPr>
        <w:tc>
          <w:tcPr>
            <w:tcW w:w="845" w:type="dxa"/>
            <w:vMerge/>
            <w:shd w:val="clear" w:color="auto" w:fill="FFFFFF" w:themeFill="background1"/>
            <w:textDirection w:val="tbRlV"/>
            <w:vAlign w:val="center"/>
          </w:tcPr>
          <w:p w14:paraId="108328CA" w14:textId="77777777" w:rsidR="0070152A" w:rsidRPr="0070152A" w:rsidRDefault="0070152A" w:rsidP="0070152A">
            <w:pPr>
              <w:spacing w:line="420" w:lineRule="exact"/>
              <w:ind w:left="113"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931" w:type="dxa"/>
            <w:gridSpan w:val="4"/>
            <w:shd w:val="clear" w:color="auto" w:fill="auto"/>
          </w:tcPr>
          <w:p w14:paraId="12C09671" w14:textId="77777777" w:rsidR="0070152A" w:rsidRPr="0070152A" w:rsidRDefault="0070152A" w:rsidP="007847F6">
            <w:pPr>
              <w:shd w:val="clear" w:color="auto" w:fill="E2EFD9" w:themeFill="accent6" w:themeFillTint="33"/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color w:val="262626" w:themeColor="text1" w:themeTint="D9"/>
                <w:szCs w:val="28"/>
              </w:rPr>
            </w:pPr>
            <w:r w:rsidRPr="0070152A">
              <w:rPr>
                <w:rFonts w:ascii="標楷體" w:eastAsia="標楷體" w:hAnsi="標楷體" w:cs="Times New Roman"/>
                <w:b/>
                <w:color w:val="262626" w:themeColor="text1" w:themeTint="D9"/>
                <w:szCs w:val="28"/>
              </w:rPr>
              <w:t>標準二、確保適宜就診環境氛圍</w:t>
            </w:r>
          </w:p>
          <w:p w14:paraId="13383CBF" w14:textId="13FABD3B" w:rsidR="007847F6" w:rsidRDefault="007847F6" w:rsidP="007847F6">
            <w:pPr>
              <w:shd w:val="clear" w:color="auto" w:fill="E2EFD9" w:themeFill="accent6" w:themeFillTint="33"/>
              <w:snapToGrid w:val="0"/>
              <w:spacing w:line="420" w:lineRule="exact"/>
              <w:rPr>
                <w:rFonts w:ascii="標楷體" w:eastAsia="標楷體" w:hAnsi="標楷體" w:cs="Times New Roman"/>
                <w:b/>
                <w:color w:val="262626" w:themeColor="text1" w:themeTint="D9"/>
                <w:szCs w:val="28"/>
              </w:rPr>
            </w:pPr>
            <w:r w:rsidRPr="007847F6">
              <w:rPr>
                <w:rFonts w:ascii="標楷體" w:eastAsia="標楷體" w:hAnsi="標楷體" w:cs="Times New Roman" w:hint="eastAsia"/>
                <w:b/>
                <w:color w:val="262626" w:themeColor="text1" w:themeTint="D9"/>
                <w:szCs w:val="28"/>
              </w:rPr>
              <w:t>2.1.2</w:t>
            </w:r>
            <w:r w:rsidR="00987E49">
              <w:rPr>
                <w:rFonts w:ascii="標楷體" w:eastAsia="標楷體" w:hAnsi="標楷體" w:cs="Times New Roman" w:hint="eastAsia"/>
                <w:b/>
                <w:color w:val="262626" w:themeColor="text1" w:themeTint="D9"/>
                <w:szCs w:val="28"/>
              </w:rPr>
              <w:t xml:space="preserve"> </w:t>
            </w:r>
            <w:r w:rsidR="00987E49" w:rsidRPr="00987E49">
              <w:rPr>
                <w:rFonts w:ascii="Times New Roman" w:eastAsia="標楷體" w:hAnsi="Times New Roman" w:hint="eastAsia"/>
                <w:b/>
                <w:bCs/>
                <w:szCs w:val="24"/>
              </w:rPr>
              <w:t>確保適宜光線、空氣、溫溼度的就診環境</w:t>
            </w:r>
          </w:p>
          <w:p w14:paraId="6BEDD1A5" w14:textId="77777777" w:rsidR="00810F78" w:rsidRPr="00963D86" w:rsidRDefault="00810F78" w:rsidP="0070152A">
            <w:pPr>
              <w:snapToGrid w:val="0"/>
              <w:spacing w:line="420" w:lineRule="exact"/>
              <w:rPr>
                <w:rFonts w:ascii="標楷體" w:eastAsia="標楷體" w:hAnsi="標楷體" w:cs="Times New Roman"/>
                <w:szCs w:val="28"/>
              </w:rPr>
            </w:pPr>
          </w:p>
          <w:p w14:paraId="4F77BEA3" w14:textId="77777777" w:rsidR="00810F78" w:rsidRDefault="00810F78" w:rsidP="0070152A">
            <w:pPr>
              <w:snapToGrid w:val="0"/>
              <w:spacing w:line="420" w:lineRule="exact"/>
              <w:rPr>
                <w:rFonts w:ascii="標楷體" w:eastAsia="標楷體" w:hAnsi="標楷體" w:cs="Times New Roman"/>
                <w:szCs w:val="28"/>
              </w:rPr>
            </w:pPr>
          </w:p>
          <w:p w14:paraId="1752562F" w14:textId="77777777" w:rsidR="00810F78" w:rsidRDefault="00810F78" w:rsidP="0070152A">
            <w:pPr>
              <w:snapToGrid w:val="0"/>
              <w:spacing w:line="420" w:lineRule="exact"/>
              <w:rPr>
                <w:rFonts w:ascii="標楷體" w:eastAsia="標楷體" w:hAnsi="標楷體" w:cs="Times New Roman"/>
                <w:szCs w:val="28"/>
              </w:rPr>
            </w:pPr>
          </w:p>
          <w:p w14:paraId="7B6C5FD1" w14:textId="77777777" w:rsidR="00963D86" w:rsidRDefault="00963D86" w:rsidP="0070152A">
            <w:pPr>
              <w:snapToGrid w:val="0"/>
              <w:spacing w:line="420" w:lineRule="exact"/>
              <w:rPr>
                <w:rFonts w:ascii="標楷體" w:eastAsia="標楷體" w:hAnsi="標楷體" w:cs="Times New Roman"/>
                <w:szCs w:val="28"/>
              </w:rPr>
            </w:pPr>
          </w:p>
          <w:p w14:paraId="01C85C15" w14:textId="71B3BC79" w:rsidR="00810F78" w:rsidRPr="00810F78" w:rsidRDefault="00810F78" w:rsidP="0070152A">
            <w:pPr>
              <w:snapToGrid w:val="0"/>
              <w:spacing w:line="42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7847F6" w:rsidRPr="0070152A" w14:paraId="1952D317" w14:textId="77777777" w:rsidTr="007847F6">
        <w:tblPrEx>
          <w:tblCellMar>
            <w:left w:w="108" w:type="dxa"/>
            <w:right w:w="108" w:type="dxa"/>
          </w:tblCellMar>
        </w:tblPrEx>
        <w:trPr>
          <w:cantSplit/>
          <w:trHeight w:val="1680"/>
          <w:jc w:val="center"/>
        </w:trPr>
        <w:tc>
          <w:tcPr>
            <w:tcW w:w="845" w:type="dxa"/>
            <w:vMerge/>
            <w:shd w:val="clear" w:color="auto" w:fill="FFFFFF" w:themeFill="background1"/>
            <w:textDirection w:val="tbRlV"/>
            <w:vAlign w:val="center"/>
          </w:tcPr>
          <w:p w14:paraId="11643EC2" w14:textId="77777777" w:rsidR="007847F6" w:rsidRPr="0070152A" w:rsidRDefault="007847F6" w:rsidP="0070152A">
            <w:pPr>
              <w:spacing w:line="420" w:lineRule="exact"/>
              <w:ind w:left="113"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931" w:type="dxa"/>
            <w:gridSpan w:val="4"/>
            <w:shd w:val="clear" w:color="auto" w:fill="auto"/>
          </w:tcPr>
          <w:p w14:paraId="49988B13" w14:textId="77777777" w:rsidR="007847F6" w:rsidRPr="007847F6" w:rsidRDefault="007847F6" w:rsidP="007847F6">
            <w:pPr>
              <w:shd w:val="clear" w:color="auto" w:fill="E2EFD9" w:themeFill="accent6" w:themeFillTint="33"/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color w:val="262626" w:themeColor="text1" w:themeTint="D9"/>
                <w:szCs w:val="28"/>
              </w:rPr>
            </w:pPr>
            <w:r w:rsidRPr="007847F6">
              <w:rPr>
                <w:rFonts w:ascii="標楷體" w:eastAsia="標楷體" w:hAnsi="標楷體" w:cs="Times New Roman" w:hint="eastAsia"/>
                <w:b/>
                <w:color w:val="262626" w:themeColor="text1" w:themeTint="D9"/>
                <w:szCs w:val="28"/>
              </w:rPr>
              <w:t>標準三、評估用藥風險</w:t>
            </w:r>
          </w:p>
          <w:p w14:paraId="133049D5" w14:textId="1CD231A8" w:rsidR="007847F6" w:rsidRPr="004063D1" w:rsidRDefault="007847F6" w:rsidP="007847F6">
            <w:pPr>
              <w:shd w:val="clear" w:color="auto" w:fill="E2EFD9" w:themeFill="accent6" w:themeFillTint="33"/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bCs/>
                <w:color w:val="262626" w:themeColor="text1" w:themeTint="D9"/>
                <w:szCs w:val="28"/>
              </w:rPr>
            </w:pPr>
            <w:r w:rsidRPr="007847F6">
              <w:rPr>
                <w:rFonts w:ascii="標楷體" w:eastAsia="標楷體" w:hAnsi="標楷體" w:cs="Times New Roman" w:hint="eastAsia"/>
                <w:b/>
                <w:color w:val="262626" w:themeColor="text1" w:themeTint="D9"/>
                <w:szCs w:val="28"/>
              </w:rPr>
              <w:t>3.1.1</w:t>
            </w:r>
            <w:r w:rsidR="004063D1">
              <w:rPr>
                <w:rFonts w:ascii="標楷體" w:eastAsia="標楷體" w:hAnsi="標楷體" w:cs="Times New Roman" w:hint="eastAsia"/>
                <w:b/>
                <w:color w:val="262626" w:themeColor="text1" w:themeTint="D9"/>
                <w:szCs w:val="28"/>
              </w:rPr>
              <w:t xml:space="preserve"> </w:t>
            </w:r>
            <w:r w:rsidR="004063D1" w:rsidRPr="004063D1">
              <w:rPr>
                <w:rFonts w:ascii="Times New Roman" w:eastAsia="標楷體" w:hAnsi="Times New Roman" w:hint="eastAsia"/>
                <w:b/>
                <w:bCs/>
                <w:szCs w:val="24"/>
              </w:rPr>
              <w:t>藥袋資訊字體方便閱讀，或有圖示說明</w:t>
            </w:r>
          </w:p>
          <w:p w14:paraId="46BC84B5" w14:textId="57251C40" w:rsidR="007847F6" w:rsidRPr="007847F6" w:rsidRDefault="007847F6" w:rsidP="007847F6">
            <w:pPr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color w:val="808080" w:themeColor="background1" w:themeShade="80"/>
                <w:szCs w:val="28"/>
              </w:rPr>
            </w:pPr>
          </w:p>
          <w:p w14:paraId="194DA675" w14:textId="77777777" w:rsidR="007847F6" w:rsidRDefault="007847F6" w:rsidP="007847F6">
            <w:pPr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color w:val="262626" w:themeColor="text1" w:themeTint="D9"/>
                <w:szCs w:val="28"/>
              </w:rPr>
            </w:pPr>
          </w:p>
          <w:p w14:paraId="7DD9CF53" w14:textId="77777777" w:rsidR="007847F6" w:rsidRDefault="007847F6" w:rsidP="007847F6">
            <w:pPr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color w:val="262626" w:themeColor="text1" w:themeTint="D9"/>
                <w:szCs w:val="28"/>
              </w:rPr>
            </w:pPr>
          </w:p>
          <w:p w14:paraId="4DC85432" w14:textId="52F78C9A" w:rsidR="007847F6" w:rsidRPr="0070152A" w:rsidRDefault="007847F6" w:rsidP="007847F6">
            <w:pPr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color w:val="262626" w:themeColor="text1" w:themeTint="D9"/>
                <w:szCs w:val="28"/>
              </w:rPr>
            </w:pPr>
          </w:p>
        </w:tc>
      </w:tr>
      <w:tr w:rsidR="007847F6" w:rsidRPr="0070152A" w14:paraId="6D58B729" w14:textId="77777777" w:rsidTr="007847F6">
        <w:tblPrEx>
          <w:tblCellMar>
            <w:left w:w="108" w:type="dxa"/>
            <w:right w:w="108" w:type="dxa"/>
          </w:tblCellMar>
        </w:tblPrEx>
        <w:trPr>
          <w:cantSplit/>
          <w:trHeight w:val="1680"/>
          <w:jc w:val="center"/>
        </w:trPr>
        <w:tc>
          <w:tcPr>
            <w:tcW w:w="845" w:type="dxa"/>
            <w:vMerge/>
            <w:shd w:val="clear" w:color="auto" w:fill="FFFFFF" w:themeFill="background1"/>
            <w:textDirection w:val="tbRlV"/>
            <w:vAlign w:val="center"/>
          </w:tcPr>
          <w:p w14:paraId="21CD6388" w14:textId="77777777" w:rsidR="007847F6" w:rsidRPr="0070152A" w:rsidRDefault="007847F6" w:rsidP="0070152A">
            <w:pPr>
              <w:spacing w:line="420" w:lineRule="exact"/>
              <w:ind w:left="113"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931" w:type="dxa"/>
            <w:gridSpan w:val="4"/>
            <w:shd w:val="clear" w:color="auto" w:fill="auto"/>
          </w:tcPr>
          <w:p w14:paraId="594BCF41" w14:textId="77777777" w:rsidR="007847F6" w:rsidRPr="007847F6" w:rsidRDefault="007847F6" w:rsidP="007847F6">
            <w:pPr>
              <w:shd w:val="clear" w:color="auto" w:fill="E2EFD9" w:themeFill="accent6" w:themeFillTint="33"/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color w:val="262626" w:themeColor="text1" w:themeTint="D9"/>
                <w:szCs w:val="28"/>
              </w:rPr>
            </w:pPr>
            <w:r w:rsidRPr="007847F6">
              <w:rPr>
                <w:rFonts w:ascii="標楷體" w:eastAsia="標楷體" w:hAnsi="標楷體" w:cs="Times New Roman" w:hint="eastAsia"/>
                <w:b/>
                <w:color w:val="262626" w:themeColor="text1" w:themeTint="D9"/>
                <w:szCs w:val="28"/>
              </w:rPr>
              <w:t>標準三、評估用藥風險</w:t>
            </w:r>
          </w:p>
          <w:p w14:paraId="20C3CEA2" w14:textId="153A4658" w:rsidR="007847F6" w:rsidRDefault="007847F6" w:rsidP="007847F6">
            <w:pPr>
              <w:shd w:val="clear" w:color="auto" w:fill="E2EFD9" w:themeFill="accent6" w:themeFillTint="33"/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color w:val="262626" w:themeColor="text1" w:themeTint="D9"/>
                <w:szCs w:val="28"/>
              </w:rPr>
            </w:pPr>
            <w:r w:rsidRPr="007847F6">
              <w:rPr>
                <w:rFonts w:ascii="標楷體" w:eastAsia="標楷體" w:hAnsi="標楷體" w:cs="Times New Roman" w:hint="eastAsia"/>
                <w:b/>
                <w:color w:val="262626" w:themeColor="text1" w:themeTint="D9"/>
                <w:szCs w:val="28"/>
              </w:rPr>
              <w:t>3.1.4</w:t>
            </w:r>
            <w:r w:rsidR="004063D1">
              <w:rPr>
                <w:rFonts w:ascii="標楷體" w:eastAsia="標楷體" w:hAnsi="標楷體" w:cs="Times New Roman" w:hint="eastAsia"/>
                <w:b/>
                <w:color w:val="262626" w:themeColor="text1" w:themeTint="D9"/>
                <w:szCs w:val="28"/>
              </w:rPr>
              <w:t xml:space="preserve"> </w:t>
            </w:r>
            <w:r w:rsidR="004063D1" w:rsidRPr="004063D1">
              <w:rPr>
                <w:rFonts w:ascii="標楷體" w:eastAsia="標楷體" w:hAnsi="標楷體" w:cs="Times New Roman" w:hint="eastAsia"/>
                <w:b/>
                <w:color w:val="262626" w:themeColor="text1" w:themeTint="D9"/>
                <w:szCs w:val="28"/>
              </w:rPr>
              <w:t>評估高齡用藥風險，且於發現問題時，轉</w:t>
            </w:r>
            <w:proofErr w:type="gramStart"/>
            <w:r w:rsidR="004063D1" w:rsidRPr="004063D1">
              <w:rPr>
                <w:rFonts w:ascii="標楷體" w:eastAsia="標楷體" w:hAnsi="標楷體" w:cs="Times New Roman" w:hint="eastAsia"/>
                <w:b/>
                <w:color w:val="262626" w:themeColor="text1" w:themeTint="D9"/>
                <w:szCs w:val="28"/>
              </w:rPr>
              <w:t>介</w:t>
            </w:r>
            <w:proofErr w:type="gramEnd"/>
            <w:r w:rsidR="004063D1" w:rsidRPr="004063D1">
              <w:rPr>
                <w:rFonts w:ascii="標楷體" w:eastAsia="標楷體" w:hAnsi="標楷體" w:cs="Times New Roman" w:hint="eastAsia"/>
                <w:b/>
                <w:color w:val="262626" w:themeColor="text1" w:themeTint="D9"/>
                <w:szCs w:val="28"/>
              </w:rPr>
              <w:t>至原處方醫師或醫院藥物整合門診，或得到長者同意後提供藥物整合服務</w:t>
            </w:r>
          </w:p>
          <w:p w14:paraId="72EC505A" w14:textId="77777777" w:rsidR="007847F6" w:rsidRDefault="007847F6" w:rsidP="007847F6">
            <w:pPr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color w:val="262626" w:themeColor="text1" w:themeTint="D9"/>
                <w:szCs w:val="28"/>
              </w:rPr>
            </w:pPr>
          </w:p>
          <w:p w14:paraId="44416BC5" w14:textId="77777777" w:rsidR="007847F6" w:rsidRDefault="007847F6" w:rsidP="007847F6">
            <w:pPr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color w:val="262626" w:themeColor="text1" w:themeTint="D9"/>
                <w:szCs w:val="28"/>
              </w:rPr>
            </w:pPr>
          </w:p>
          <w:p w14:paraId="79564BB6" w14:textId="77777777" w:rsidR="007847F6" w:rsidRDefault="007847F6" w:rsidP="007847F6">
            <w:pPr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color w:val="262626" w:themeColor="text1" w:themeTint="D9"/>
                <w:szCs w:val="28"/>
              </w:rPr>
            </w:pPr>
          </w:p>
          <w:p w14:paraId="5F702C19" w14:textId="1CD02CE0" w:rsidR="007847F6" w:rsidRPr="007847F6" w:rsidRDefault="007847F6" w:rsidP="007847F6">
            <w:pPr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color w:val="262626" w:themeColor="text1" w:themeTint="D9"/>
                <w:szCs w:val="28"/>
              </w:rPr>
            </w:pPr>
          </w:p>
        </w:tc>
      </w:tr>
      <w:tr w:rsidR="0070152A" w:rsidRPr="0070152A" w14:paraId="7578EBBF" w14:textId="77777777" w:rsidTr="007847F6">
        <w:tblPrEx>
          <w:tblCellMar>
            <w:left w:w="108" w:type="dxa"/>
            <w:right w:w="108" w:type="dxa"/>
          </w:tblCellMar>
        </w:tblPrEx>
        <w:trPr>
          <w:cantSplit/>
          <w:trHeight w:val="1680"/>
          <w:jc w:val="center"/>
        </w:trPr>
        <w:tc>
          <w:tcPr>
            <w:tcW w:w="845" w:type="dxa"/>
            <w:vMerge/>
            <w:shd w:val="clear" w:color="auto" w:fill="FFFFFF" w:themeFill="background1"/>
            <w:textDirection w:val="tbRlV"/>
            <w:vAlign w:val="center"/>
          </w:tcPr>
          <w:p w14:paraId="4230785E" w14:textId="77777777" w:rsidR="0070152A" w:rsidRPr="0070152A" w:rsidRDefault="0070152A" w:rsidP="0070152A">
            <w:pPr>
              <w:spacing w:line="420" w:lineRule="exact"/>
              <w:ind w:left="113"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931" w:type="dxa"/>
            <w:gridSpan w:val="4"/>
            <w:shd w:val="clear" w:color="auto" w:fill="auto"/>
          </w:tcPr>
          <w:p w14:paraId="58869061" w14:textId="77777777" w:rsidR="0070152A" w:rsidRPr="00E57479" w:rsidRDefault="0070152A" w:rsidP="007847F6">
            <w:pPr>
              <w:shd w:val="clear" w:color="auto" w:fill="E2EFD9" w:themeFill="accent6" w:themeFillTint="33"/>
              <w:snapToGrid w:val="0"/>
              <w:spacing w:line="420" w:lineRule="exact"/>
              <w:jc w:val="left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E57479">
              <w:rPr>
                <w:rFonts w:ascii="Times New Roman" w:eastAsia="標楷體" w:hAnsi="Times New Roman" w:cs="Times New Roman"/>
                <w:b/>
                <w:szCs w:val="28"/>
              </w:rPr>
              <w:t>標準三、評估用藥風險</w:t>
            </w:r>
          </w:p>
          <w:p w14:paraId="3D5DB819" w14:textId="5D7025B7" w:rsidR="0070152A" w:rsidRPr="00E57479" w:rsidRDefault="0070152A" w:rsidP="007847F6">
            <w:pPr>
              <w:shd w:val="clear" w:color="auto" w:fill="E2EFD9" w:themeFill="accent6" w:themeFillTint="33"/>
              <w:snapToGrid w:val="0"/>
              <w:spacing w:line="420" w:lineRule="exact"/>
              <w:jc w:val="left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E57479">
              <w:rPr>
                <w:rFonts w:ascii="Times New Roman" w:eastAsia="標楷體" w:hAnsi="Times New Roman" w:cs="Times New Roman"/>
                <w:b/>
                <w:szCs w:val="28"/>
              </w:rPr>
              <w:t>3.2.1</w:t>
            </w:r>
            <w:r w:rsidR="00E57479" w:rsidRPr="00E57479">
              <w:rPr>
                <w:rFonts w:ascii="Times New Roman" w:eastAsia="標楷體" w:hAnsi="Times New Roman" w:cs="Times New Roman"/>
                <w:b/>
                <w:szCs w:val="28"/>
              </w:rPr>
              <w:t xml:space="preserve"> </w:t>
            </w:r>
            <w:r w:rsidR="00E57479" w:rsidRPr="00E57479">
              <w:rPr>
                <w:rFonts w:ascii="Times New Roman" w:eastAsia="標楷體" w:hAnsi="Times New Roman" w:cs="Times New Roman"/>
                <w:b/>
                <w:szCs w:val="28"/>
              </w:rPr>
              <w:t>提供並執行長者健康整合式評估</w:t>
            </w:r>
            <w:r w:rsidR="00E57479" w:rsidRPr="00E57479">
              <w:rPr>
                <w:rFonts w:ascii="Times New Roman" w:eastAsia="標楷體" w:hAnsi="Times New Roman" w:cs="Times New Roman"/>
                <w:b/>
                <w:szCs w:val="28"/>
              </w:rPr>
              <w:t>(ICOPE)</w:t>
            </w:r>
          </w:p>
          <w:p w14:paraId="4F6C6F46" w14:textId="77777777" w:rsidR="0070152A" w:rsidRPr="00E57479" w:rsidRDefault="0070152A" w:rsidP="0070152A">
            <w:pPr>
              <w:snapToGrid w:val="0"/>
              <w:spacing w:line="420" w:lineRule="exact"/>
              <w:jc w:val="left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  <w:p w14:paraId="107B978A" w14:textId="77777777" w:rsidR="0070152A" w:rsidRPr="00E57479" w:rsidRDefault="0070152A" w:rsidP="0070152A">
            <w:pPr>
              <w:snapToGrid w:val="0"/>
              <w:spacing w:line="420" w:lineRule="exact"/>
              <w:jc w:val="left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  <w:p w14:paraId="44097484" w14:textId="77777777" w:rsidR="007847F6" w:rsidRPr="00E57479" w:rsidRDefault="007847F6" w:rsidP="0070152A">
            <w:pPr>
              <w:snapToGrid w:val="0"/>
              <w:spacing w:line="420" w:lineRule="exact"/>
              <w:jc w:val="left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  <w:p w14:paraId="235E5894" w14:textId="7071424D" w:rsidR="007847F6" w:rsidRPr="00E57479" w:rsidRDefault="007847F6" w:rsidP="0070152A">
            <w:pPr>
              <w:snapToGrid w:val="0"/>
              <w:spacing w:line="420" w:lineRule="exact"/>
              <w:jc w:val="left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7847F6" w:rsidRPr="0070152A" w14:paraId="5500C222" w14:textId="77777777" w:rsidTr="007847F6">
        <w:tblPrEx>
          <w:tblCellMar>
            <w:left w:w="108" w:type="dxa"/>
            <w:right w:w="108" w:type="dxa"/>
          </w:tblCellMar>
        </w:tblPrEx>
        <w:trPr>
          <w:cantSplit/>
          <w:trHeight w:val="1680"/>
          <w:jc w:val="center"/>
        </w:trPr>
        <w:tc>
          <w:tcPr>
            <w:tcW w:w="845" w:type="dxa"/>
            <w:vMerge/>
            <w:shd w:val="clear" w:color="auto" w:fill="FFFFFF" w:themeFill="background1"/>
            <w:textDirection w:val="tbRlV"/>
            <w:vAlign w:val="center"/>
          </w:tcPr>
          <w:p w14:paraId="303EAD22" w14:textId="77777777" w:rsidR="007847F6" w:rsidRPr="0070152A" w:rsidRDefault="007847F6" w:rsidP="0070152A">
            <w:pPr>
              <w:spacing w:line="420" w:lineRule="exact"/>
              <w:ind w:left="113"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931" w:type="dxa"/>
            <w:gridSpan w:val="4"/>
            <w:shd w:val="clear" w:color="auto" w:fill="auto"/>
          </w:tcPr>
          <w:p w14:paraId="4111F333" w14:textId="77777777" w:rsidR="007847F6" w:rsidRPr="00E57479" w:rsidRDefault="007847F6" w:rsidP="007847F6">
            <w:pPr>
              <w:shd w:val="clear" w:color="auto" w:fill="E2EFD9" w:themeFill="accent6" w:themeFillTint="33"/>
              <w:snapToGrid w:val="0"/>
              <w:spacing w:line="420" w:lineRule="exact"/>
              <w:jc w:val="left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E57479">
              <w:rPr>
                <w:rFonts w:ascii="Times New Roman" w:eastAsia="標楷體" w:hAnsi="Times New Roman" w:cs="Times New Roman"/>
                <w:b/>
                <w:szCs w:val="28"/>
              </w:rPr>
              <w:t>標準三、評估用藥風險</w:t>
            </w:r>
          </w:p>
          <w:p w14:paraId="553BC47C" w14:textId="77A96380" w:rsidR="007847F6" w:rsidRPr="00E57479" w:rsidRDefault="007847F6" w:rsidP="007847F6">
            <w:pPr>
              <w:shd w:val="clear" w:color="auto" w:fill="E2EFD9" w:themeFill="accent6" w:themeFillTint="33"/>
              <w:snapToGrid w:val="0"/>
              <w:spacing w:line="420" w:lineRule="exact"/>
              <w:jc w:val="left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E57479">
              <w:rPr>
                <w:rFonts w:ascii="Times New Roman" w:eastAsia="標楷體" w:hAnsi="Times New Roman" w:cs="Times New Roman"/>
                <w:b/>
                <w:szCs w:val="28"/>
              </w:rPr>
              <w:t>3.2.2</w:t>
            </w:r>
            <w:r w:rsidR="00E57479" w:rsidRPr="00E57479">
              <w:rPr>
                <w:rFonts w:ascii="Times New Roman" w:eastAsia="標楷體" w:hAnsi="Times New Roman" w:cs="Times New Roman"/>
                <w:b/>
                <w:szCs w:val="28"/>
              </w:rPr>
              <w:t xml:space="preserve"> </w:t>
            </w:r>
            <w:r w:rsidR="00E57479" w:rsidRPr="00E57479">
              <w:rPr>
                <w:rFonts w:ascii="Times New Roman" w:eastAsia="標楷體" w:hAnsi="Times New Roman" w:cs="Times New Roman"/>
                <w:b/>
                <w:szCs w:val="28"/>
              </w:rPr>
              <w:t>依前項</w:t>
            </w:r>
            <w:r w:rsidR="00E57479" w:rsidRPr="00E57479">
              <w:rPr>
                <w:rFonts w:ascii="Times New Roman" w:eastAsia="標楷體" w:hAnsi="Times New Roman" w:cs="Times New Roman"/>
                <w:b/>
                <w:szCs w:val="28"/>
              </w:rPr>
              <w:t>ICOPE</w:t>
            </w:r>
            <w:r w:rsidR="00E57479" w:rsidRPr="00E57479">
              <w:rPr>
                <w:rFonts w:ascii="Times New Roman" w:eastAsia="標楷體" w:hAnsi="Times New Roman" w:cs="Times New Roman"/>
                <w:b/>
                <w:szCs w:val="28"/>
              </w:rPr>
              <w:t>評估結果，進行衛教或轉</w:t>
            </w:r>
            <w:proofErr w:type="gramStart"/>
            <w:r w:rsidR="00E57479" w:rsidRPr="00E57479">
              <w:rPr>
                <w:rFonts w:ascii="Times New Roman" w:eastAsia="標楷體" w:hAnsi="Times New Roman" w:cs="Times New Roman"/>
                <w:b/>
                <w:szCs w:val="28"/>
              </w:rPr>
              <w:t>介</w:t>
            </w:r>
            <w:proofErr w:type="gramEnd"/>
            <w:r w:rsidR="00E57479" w:rsidRPr="00E57479">
              <w:rPr>
                <w:rFonts w:ascii="Times New Roman" w:eastAsia="標楷體" w:hAnsi="Times New Roman" w:cs="Times New Roman"/>
                <w:b/>
                <w:szCs w:val="28"/>
              </w:rPr>
              <w:t>服務</w:t>
            </w:r>
          </w:p>
          <w:p w14:paraId="67A88EF8" w14:textId="77777777" w:rsidR="007847F6" w:rsidRPr="00E57479" w:rsidRDefault="007847F6" w:rsidP="007847F6">
            <w:pPr>
              <w:snapToGrid w:val="0"/>
              <w:spacing w:line="420" w:lineRule="exact"/>
              <w:jc w:val="left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  <w:p w14:paraId="34DD73BB" w14:textId="77777777" w:rsidR="007847F6" w:rsidRPr="00E57479" w:rsidRDefault="007847F6" w:rsidP="007847F6">
            <w:pPr>
              <w:snapToGrid w:val="0"/>
              <w:spacing w:line="420" w:lineRule="exact"/>
              <w:jc w:val="left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  <w:p w14:paraId="55291F84" w14:textId="77777777" w:rsidR="007847F6" w:rsidRPr="00E57479" w:rsidRDefault="007847F6" w:rsidP="007847F6">
            <w:pPr>
              <w:snapToGrid w:val="0"/>
              <w:spacing w:line="420" w:lineRule="exact"/>
              <w:jc w:val="left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  <w:p w14:paraId="6F84CEDC" w14:textId="2EAD9B3C" w:rsidR="007847F6" w:rsidRPr="00E57479" w:rsidRDefault="007847F6" w:rsidP="007847F6">
            <w:pPr>
              <w:snapToGrid w:val="0"/>
              <w:spacing w:line="420" w:lineRule="exact"/>
              <w:jc w:val="left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70152A" w:rsidRPr="006C1B95" w14:paraId="452D8273" w14:textId="77777777" w:rsidTr="0070152A">
        <w:tblPrEx>
          <w:tblCellMar>
            <w:left w:w="108" w:type="dxa"/>
            <w:right w:w="108" w:type="dxa"/>
          </w:tblCellMar>
        </w:tblPrEx>
        <w:trPr>
          <w:cantSplit/>
          <w:trHeight w:val="1680"/>
          <w:jc w:val="center"/>
        </w:trPr>
        <w:tc>
          <w:tcPr>
            <w:tcW w:w="845" w:type="dxa"/>
            <w:vMerge/>
            <w:shd w:val="clear" w:color="auto" w:fill="FFFFFF" w:themeFill="background1"/>
            <w:textDirection w:val="tbRlV"/>
            <w:vAlign w:val="center"/>
          </w:tcPr>
          <w:p w14:paraId="6429F5B7" w14:textId="77777777" w:rsidR="0070152A" w:rsidRPr="003E61AE" w:rsidRDefault="0070152A" w:rsidP="00EF1F9E">
            <w:pPr>
              <w:spacing w:line="420" w:lineRule="exact"/>
              <w:ind w:left="113"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931" w:type="dxa"/>
            <w:gridSpan w:val="4"/>
            <w:shd w:val="clear" w:color="auto" w:fill="FFFFFF" w:themeFill="background1"/>
          </w:tcPr>
          <w:p w14:paraId="38C447B2" w14:textId="77777777" w:rsidR="0070152A" w:rsidRDefault="0070152A" w:rsidP="00EF1F9E">
            <w:pPr>
              <w:shd w:val="clear" w:color="auto" w:fill="E2EFD9" w:themeFill="accent6" w:themeFillTint="33"/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szCs w:val="28"/>
              </w:rPr>
            </w:pPr>
            <w:r w:rsidRPr="003E61AE">
              <w:rPr>
                <w:rFonts w:ascii="標楷體" w:eastAsia="標楷體" w:hAnsi="標楷體" w:cs="Times New Roman"/>
                <w:b/>
                <w:szCs w:val="28"/>
              </w:rPr>
              <w:t>標準四、提供轉</w:t>
            </w:r>
            <w:proofErr w:type="gramStart"/>
            <w:r w:rsidRPr="003E61AE">
              <w:rPr>
                <w:rFonts w:ascii="標楷體" w:eastAsia="標楷體" w:hAnsi="標楷體" w:cs="Times New Roman"/>
                <w:b/>
                <w:szCs w:val="28"/>
              </w:rPr>
              <w:t>介</w:t>
            </w:r>
            <w:proofErr w:type="gramEnd"/>
            <w:r w:rsidRPr="003E61AE">
              <w:rPr>
                <w:rFonts w:ascii="標楷體" w:eastAsia="標楷體" w:hAnsi="標楷體" w:cs="Times New Roman"/>
                <w:b/>
                <w:szCs w:val="28"/>
              </w:rPr>
              <w:t>相關服務</w:t>
            </w:r>
          </w:p>
          <w:p w14:paraId="482627B6" w14:textId="03243F9A" w:rsidR="0070152A" w:rsidRDefault="007847F6" w:rsidP="007847F6">
            <w:pPr>
              <w:shd w:val="clear" w:color="auto" w:fill="E2EFD9" w:themeFill="accent6" w:themeFillTint="33"/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szCs w:val="28"/>
              </w:rPr>
            </w:pPr>
            <w:r w:rsidRPr="007847F6">
              <w:rPr>
                <w:rFonts w:ascii="標楷體" w:eastAsia="標楷體" w:hAnsi="標楷體" w:cs="Times New Roman" w:hint="eastAsia"/>
                <w:b/>
                <w:szCs w:val="28"/>
              </w:rPr>
              <w:t>4.2.1</w:t>
            </w:r>
            <w:r w:rsidR="00213D75">
              <w:rPr>
                <w:rFonts w:ascii="標楷體" w:eastAsia="標楷體" w:hAnsi="標楷體" w:cs="Times New Roman"/>
                <w:b/>
                <w:szCs w:val="28"/>
              </w:rPr>
              <w:t xml:space="preserve"> </w:t>
            </w:r>
            <w:r w:rsidR="00213D75" w:rsidRPr="00213D75">
              <w:rPr>
                <w:rFonts w:ascii="標楷體" w:eastAsia="標楷體" w:hAnsi="標楷體" w:cs="Times New Roman" w:hint="eastAsia"/>
                <w:b/>
                <w:szCs w:val="28"/>
              </w:rPr>
              <w:t>可自行提供或轉</w:t>
            </w:r>
            <w:proofErr w:type="gramStart"/>
            <w:r w:rsidR="00213D75" w:rsidRPr="00213D75">
              <w:rPr>
                <w:rFonts w:ascii="標楷體" w:eastAsia="標楷體" w:hAnsi="標楷體" w:cs="Times New Roman" w:hint="eastAsia"/>
                <w:b/>
                <w:szCs w:val="28"/>
              </w:rPr>
              <w:t>介</w:t>
            </w:r>
            <w:proofErr w:type="gramEnd"/>
            <w:r w:rsidR="00213D75" w:rsidRPr="00213D75">
              <w:rPr>
                <w:rFonts w:ascii="標楷體" w:eastAsia="標楷體" w:hAnsi="標楷體" w:cs="Times New Roman" w:hint="eastAsia"/>
                <w:b/>
                <w:szCs w:val="28"/>
              </w:rPr>
              <w:t>相關預防保健服務</w:t>
            </w:r>
          </w:p>
          <w:p w14:paraId="7ACE4136" w14:textId="77777777" w:rsidR="0070152A" w:rsidRDefault="0070152A" w:rsidP="00EF1F9E">
            <w:pPr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szCs w:val="28"/>
              </w:rPr>
            </w:pPr>
          </w:p>
          <w:p w14:paraId="08E6C919" w14:textId="77777777" w:rsidR="0070152A" w:rsidRDefault="0070152A" w:rsidP="00EF1F9E">
            <w:pPr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szCs w:val="28"/>
              </w:rPr>
            </w:pPr>
          </w:p>
          <w:p w14:paraId="3EFED9CD" w14:textId="77777777" w:rsidR="007847F6" w:rsidRDefault="007847F6" w:rsidP="00EF1F9E">
            <w:pPr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szCs w:val="28"/>
              </w:rPr>
            </w:pPr>
          </w:p>
          <w:p w14:paraId="55A8BB7D" w14:textId="39C7BF33" w:rsidR="007847F6" w:rsidRPr="003E61AE" w:rsidRDefault="007847F6" w:rsidP="00EF1F9E">
            <w:pPr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szCs w:val="28"/>
              </w:rPr>
            </w:pPr>
          </w:p>
        </w:tc>
      </w:tr>
      <w:tr w:rsidR="0070152A" w:rsidRPr="006C1B95" w14:paraId="6FA747BD" w14:textId="77777777" w:rsidTr="0070152A">
        <w:tblPrEx>
          <w:tblCellMar>
            <w:left w:w="108" w:type="dxa"/>
            <w:right w:w="108" w:type="dxa"/>
          </w:tblCellMar>
        </w:tblPrEx>
        <w:trPr>
          <w:cantSplit/>
          <w:trHeight w:val="1680"/>
          <w:jc w:val="center"/>
        </w:trPr>
        <w:tc>
          <w:tcPr>
            <w:tcW w:w="845" w:type="dxa"/>
            <w:vMerge/>
            <w:shd w:val="clear" w:color="auto" w:fill="FFFFFF" w:themeFill="background1"/>
            <w:textDirection w:val="tbRlV"/>
            <w:vAlign w:val="center"/>
          </w:tcPr>
          <w:p w14:paraId="7DF26006" w14:textId="77777777" w:rsidR="0070152A" w:rsidRPr="003E61AE" w:rsidRDefault="0070152A" w:rsidP="00EF1F9E">
            <w:pPr>
              <w:spacing w:line="420" w:lineRule="exact"/>
              <w:ind w:left="113" w:right="113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8931" w:type="dxa"/>
            <w:gridSpan w:val="4"/>
            <w:shd w:val="clear" w:color="auto" w:fill="FFFFFF" w:themeFill="background1"/>
          </w:tcPr>
          <w:p w14:paraId="565AB5BF" w14:textId="77777777" w:rsidR="0070152A" w:rsidRPr="00AE6DE8" w:rsidRDefault="0070152A" w:rsidP="007847F6">
            <w:pPr>
              <w:shd w:val="clear" w:color="auto" w:fill="E2EFD9" w:themeFill="accent6" w:themeFillTint="33"/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szCs w:val="28"/>
              </w:rPr>
            </w:pPr>
            <w:r w:rsidRPr="00AE6DE8">
              <w:rPr>
                <w:rFonts w:ascii="標楷體" w:eastAsia="標楷體" w:hAnsi="標楷體" w:cs="Times New Roman"/>
                <w:b/>
                <w:szCs w:val="28"/>
              </w:rPr>
              <w:t>標準五、高齡友善健康照護教育訓練</w:t>
            </w:r>
          </w:p>
          <w:p w14:paraId="73A1B5F6" w14:textId="21C4D698" w:rsidR="0070152A" w:rsidRPr="003F10AE" w:rsidRDefault="007847F6" w:rsidP="007847F6">
            <w:pPr>
              <w:shd w:val="clear" w:color="auto" w:fill="E2EFD9" w:themeFill="accent6" w:themeFillTint="33"/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szCs w:val="28"/>
              </w:rPr>
            </w:pPr>
            <w:r w:rsidRPr="007847F6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5.1.1</w:t>
            </w:r>
            <w:r w:rsidR="003905CD"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  <w:t xml:space="preserve"> </w:t>
            </w:r>
            <w:r w:rsidR="003905CD" w:rsidRPr="003905CD">
              <w:rPr>
                <w:rFonts w:ascii="Times New Roman" w:eastAsia="標楷體" w:hAnsi="Times New Roman" w:hint="eastAsia"/>
                <w:b/>
                <w:bCs/>
                <w:szCs w:val="24"/>
              </w:rPr>
              <w:t>負責人及</w:t>
            </w:r>
            <w:r w:rsidR="003905CD" w:rsidRPr="003905CD">
              <w:rPr>
                <w:rFonts w:ascii="Times New Roman" w:eastAsia="標楷體" w:hAnsi="Times New Roman"/>
                <w:b/>
                <w:bCs/>
                <w:szCs w:val="24"/>
              </w:rPr>
              <w:t>1</w:t>
            </w:r>
            <w:r w:rsidR="003905CD" w:rsidRPr="003905CD">
              <w:rPr>
                <w:rFonts w:ascii="Times New Roman" w:eastAsia="標楷體" w:hAnsi="Times New Roman" w:hint="eastAsia"/>
                <w:b/>
                <w:bCs/>
                <w:szCs w:val="24"/>
              </w:rPr>
              <w:t>位工作人員</w:t>
            </w:r>
            <w:r w:rsidR="003905CD" w:rsidRPr="003905CD">
              <w:rPr>
                <w:rFonts w:ascii="Times New Roman" w:eastAsia="標楷體" w:hAnsi="Times New Roman"/>
                <w:b/>
                <w:bCs/>
                <w:szCs w:val="24"/>
              </w:rPr>
              <w:t>(</w:t>
            </w:r>
            <w:proofErr w:type="gramStart"/>
            <w:r w:rsidR="003905CD" w:rsidRPr="003905CD">
              <w:rPr>
                <w:rFonts w:ascii="Times New Roman" w:eastAsia="標楷體" w:hAnsi="Times New Roman" w:hint="eastAsia"/>
                <w:b/>
                <w:bCs/>
                <w:szCs w:val="24"/>
              </w:rPr>
              <w:t>醫</w:t>
            </w:r>
            <w:proofErr w:type="gramEnd"/>
            <w:r w:rsidR="003905CD" w:rsidRPr="003905CD">
              <w:rPr>
                <w:rFonts w:ascii="Times New Roman" w:eastAsia="標楷體" w:hAnsi="Times New Roman" w:hint="eastAsia"/>
                <w:b/>
                <w:bCs/>
                <w:szCs w:val="24"/>
              </w:rPr>
              <w:t>事人員或行政人員</w:t>
            </w:r>
            <w:r w:rsidR="003905CD" w:rsidRPr="003905CD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  <w:r w:rsidR="003905CD" w:rsidRPr="003905CD">
              <w:rPr>
                <w:rFonts w:ascii="Times New Roman" w:eastAsia="標楷體" w:hAnsi="Times New Roman" w:hint="eastAsia"/>
                <w:b/>
                <w:bCs/>
                <w:szCs w:val="24"/>
              </w:rPr>
              <w:t>參與</w:t>
            </w:r>
            <w:proofErr w:type="gramStart"/>
            <w:r w:rsidR="003905CD" w:rsidRPr="003905CD">
              <w:rPr>
                <w:rFonts w:ascii="Times New Roman" w:eastAsia="標楷體" w:hAnsi="Times New Roman" w:hint="eastAsia"/>
                <w:b/>
                <w:bCs/>
                <w:szCs w:val="24"/>
              </w:rPr>
              <w:t>國健</w:t>
            </w:r>
            <w:proofErr w:type="gramEnd"/>
            <w:r w:rsidR="003905CD" w:rsidRPr="003905CD">
              <w:rPr>
                <w:rFonts w:ascii="Times New Roman" w:eastAsia="標楷體" w:hAnsi="Times New Roman" w:hint="eastAsia"/>
                <w:b/>
                <w:bCs/>
                <w:szCs w:val="24"/>
              </w:rPr>
              <w:t>署舉辦或認可之高齡友善健康照護教育訓練（外部訓練或線上課程等方式）</w:t>
            </w:r>
            <w:r w:rsidR="003905CD" w:rsidRPr="003905CD">
              <w:rPr>
                <w:rFonts w:ascii="Times New Roman" w:eastAsia="標楷體" w:hAnsi="Times New Roman"/>
                <w:b/>
                <w:bCs/>
                <w:szCs w:val="24"/>
              </w:rPr>
              <w:t>(2</w:t>
            </w:r>
            <w:r w:rsidR="003905CD" w:rsidRPr="003905CD">
              <w:rPr>
                <w:rFonts w:ascii="Times New Roman" w:eastAsia="標楷體" w:hAnsi="Times New Roman" w:hint="eastAsia"/>
                <w:b/>
                <w:bCs/>
                <w:szCs w:val="24"/>
              </w:rPr>
              <w:t>小時</w:t>
            </w:r>
            <w:r w:rsidR="003905CD" w:rsidRPr="003905CD">
              <w:rPr>
                <w:rFonts w:ascii="Times New Roman" w:eastAsia="標楷體" w:hAnsi="Times New Roman"/>
                <w:b/>
                <w:bCs/>
                <w:szCs w:val="24"/>
              </w:rPr>
              <w:t>/</w:t>
            </w:r>
            <w:r w:rsidR="003905CD" w:rsidRPr="003905CD">
              <w:rPr>
                <w:rFonts w:ascii="Times New Roman" w:eastAsia="標楷體" w:hAnsi="Times New Roman" w:hint="eastAsia"/>
                <w:b/>
                <w:bCs/>
                <w:szCs w:val="24"/>
              </w:rPr>
              <w:t>每人</w:t>
            </w:r>
            <w:r w:rsidR="003905CD" w:rsidRPr="003905CD">
              <w:rPr>
                <w:rFonts w:ascii="Times New Roman" w:eastAsia="標楷體" w:hAnsi="Times New Roman"/>
                <w:b/>
                <w:bCs/>
                <w:szCs w:val="24"/>
              </w:rPr>
              <w:t>/</w:t>
            </w:r>
            <w:r w:rsidR="003905CD" w:rsidRPr="003905CD">
              <w:rPr>
                <w:rFonts w:ascii="Times New Roman" w:eastAsia="標楷體" w:hAnsi="Times New Roman" w:hint="eastAsia"/>
                <w:b/>
                <w:bCs/>
                <w:szCs w:val="24"/>
              </w:rPr>
              <w:t>每年</w:t>
            </w:r>
            <w:r w:rsidR="003905CD" w:rsidRPr="003905CD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  <w:r w:rsidRPr="003905CD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8"/>
              </w:rPr>
              <w:t xml:space="preserve"> </w:t>
            </w:r>
          </w:p>
          <w:p w14:paraId="1DCE8865" w14:textId="77777777" w:rsidR="0070152A" w:rsidRDefault="0070152A" w:rsidP="00EF1F9E">
            <w:pPr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szCs w:val="28"/>
              </w:rPr>
            </w:pPr>
          </w:p>
          <w:p w14:paraId="3516D7DA" w14:textId="77777777" w:rsidR="0070152A" w:rsidRDefault="0070152A" w:rsidP="00EF1F9E">
            <w:pPr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szCs w:val="28"/>
              </w:rPr>
            </w:pPr>
          </w:p>
          <w:p w14:paraId="2CC67B92" w14:textId="77777777" w:rsidR="007847F6" w:rsidRDefault="007847F6" w:rsidP="00EF1F9E">
            <w:pPr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szCs w:val="28"/>
              </w:rPr>
            </w:pPr>
          </w:p>
          <w:p w14:paraId="17533F12" w14:textId="486383DC" w:rsidR="007847F6" w:rsidRPr="003E61AE" w:rsidRDefault="007847F6" w:rsidP="00EF1F9E">
            <w:pPr>
              <w:snapToGrid w:val="0"/>
              <w:spacing w:line="420" w:lineRule="exact"/>
              <w:jc w:val="left"/>
              <w:rPr>
                <w:rFonts w:ascii="標楷體" w:eastAsia="標楷體" w:hAnsi="標楷體" w:cs="Times New Roman"/>
                <w:b/>
                <w:szCs w:val="28"/>
              </w:rPr>
            </w:pPr>
          </w:p>
        </w:tc>
      </w:tr>
    </w:tbl>
    <w:p w14:paraId="416ACB20" w14:textId="71B01EB8" w:rsidR="0070152A" w:rsidRDefault="0070152A">
      <w:pPr>
        <w:rPr>
          <w:rFonts w:ascii="Times New Roman" w:eastAsia="標楷體" w:hAnsi="Times New Roman" w:cs="Times New Roman"/>
          <w:b/>
          <w:kern w:val="3"/>
          <w:sz w:val="28"/>
          <w:szCs w:val="24"/>
        </w:rPr>
      </w:pPr>
    </w:p>
    <w:p w14:paraId="3E1EF185" w14:textId="40163D5F" w:rsidR="00A7597E" w:rsidRDefault="0070152A" w:rsidP="00703B7C">
      <w:pPr>
        <w:rPr>
          <w:rFonts w:ascii="Times New Roman" w:eastAsia="標楷體" w:hAnsi="Times New Roman" w:cs="Times New Roman"/>
          <w:sz w:val="28"/>
        </w:rPr>
      </w:pPr>
      <w:r w:rsidRPr="003E61AE">
        <w:rPr>
          <w:rFonts w:ascii="Times New Roman" w:eastAsia="標楷體" w:hAnsi="Times New Roman" w:cs="Times New Roman" w:hint="eastAsia"/>
          <w:sz w:val="28"/>
        </w:rPr>
        <w:sym w:font="Wingdings" w:char="F075"/>
      </w:r>
      <w:r w:rsidRPr="003E61AE">
        <w:rPr>
          <w:rFonts w:ascii="Times New Roman" w:eastAsia="標楷體" w:hAnsi="Times New Roman" w:cs="Times New Roman" w:hint="eastAsia"/>
          <w:sz w:val="28"/>
        </w:rPr>
        <w:t>照片及說明</w:t>
      </w:r>
    </w:p>
    <w:tbl>
      <w:tblPr>
        <w:tblStyle w:val="a5"/>
        <w:tblW w:w="9773" w:type="dxa"/>
        <w:tblInd w:w="-572" w:type="dxa"/>
        <w:tblLook w:val="04A0" w:firstRow="1" w:lastRow="0" w:firstColumn="1" w:lastColumn="0" w:noHBand="0" w:noVBand="1"/>
      </w:tblPr>
      <w:tblGrid>
        <w:gridCol w:w="5076"/>
        <w:gridCol w:w="4697"/>
      </w:tblGrid>
      <w:tr w:rsidR="0070152A" w14:paraId="3DC32BF4" w14:textId="77777777" w:rsidTr="00EF1F9E">
        <w:trPr>
          <w:trHeight w:val="337"/>
        </w:trPr>
        <w:tc>
          <w:tcPr>
            <w:tcW w:w="4934" w:type="dxa"/>
            <w:vAlign w:val="center"/>
          </w:tcPr>
          <w:p w14:paraId="363EADB1" w14:textId="7E60E721" w:rsidR="0070152A" w:rsidRPr="003E61AE" w:rsidRDefault="00963D86" w:rsidP="00963D86">
            <w:pPr>
              <w:snapToGrid w:val="0"/>
              <w:spacing w:line="0" w:lineRule="atLeast"/>
              <w:jc w:val="lef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範例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條文：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2.1.1</w:t>
            </w:r>
          </w:p>
        </w:tc>
        <w:tc>
          <w:tcPr>
            <w:tcW w:w="4839" w:type="dxa"/>
            <w:vAlign w:val="center"/>
          </w:tcPr>
          <w:p w14:paraId="1D9A267C" w14:textId="22BAEE11" w:rsidR="0070152A" w:rsidRPr="003E61AE" w:rsidRDefault="00293C83" w:rsidP="00EF1F9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條文</w:t>
            </w:r>
            <w:r w:rsidR="00963D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：</w:t>
            </w:r>
          </w:p>
        </w:tc>
      </w:tr>
      <w:tr w:rsidR="0070152A" w14:paraId="7C48F635" w14:textId="77777777" w:rsidTr="00313E2B">
        <w:trPr>
          <w:trHeight w:val="3512"/>
        </w:trPr>
        <w:tc>
          <w:tcPr>
            <w:tcW w:w="4934" w:type="dxa"/>
            <w:vAlign w:val="center"/>
          </w:tcPr>
          <w:p w14:paraId="0379FF5E" w14:textId="27F8DFC2" w:rsidR="0070152A" w:rsidRPr="00313E2B" w:rsidRDefault="00CE680B" w:rsidP="00313E2B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0DE104EB" wp14:editId="22B41699">
                  <wp:extent cx="3085420" cy="2051924"/>
                  <wp:effectExtent l="0" t="0" r="127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132" cy="2067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  <w:vAlign w:val="center"/>
          </w:tcPr>
          <w:p w14:paraId="7A4676D0" w14:textId="57D30494" w:rsidR="0070152A" w:rsidRPr="003E61AE" w:rsidRDefault="00810F78" w:rsidP="00810F7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10F7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</w:rPr>
              <w:t>照片</w:t>
            </w:r>
          </w:p>
        </w:tc>
      </w:tr>
      <w:tr w:rsidR="0070152A" w14:paraId="28469AB4" w14:textId="77777777" w:rsidTr="00313E2B">
        <w:trPr>
          <w:trHeight w:val="840"/>
        </w:trPr>
        <w:tc>
          <w:tcPr>
            <w:tcW w:w="4934" w:type="dxa"/>
          </w:tcPr>
          <w:p w14:paraId="16830CBE" w14:textId="772B5433" w:rsidR="0070152A" w:rsidRDefault="00313E2B" w:rsidP="00EF1F9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範例</w:t>
            </w:r>
            <w:r w:rsidR="0070152A" w:rsidRPr="007B2758">
              <w:rPr>
                <w:rFonts w:ascii="Times New Roman" w:eastAsia="標楷體" w:hAnsi="Times New Roman" w:cs="Times New Roman" w:hint="eastAsia"/>
              </w:rPr>
              <w:t>說明：</w:t>
            </w:r>
            <w:r w:rsidR="00CE680B">
              <w:rPr>
                <w:rFonts w:ascii="Times New Roman" w:eastAsia="標楷體" w:hAnsi="Times New Roman" w:cs="Times New Roman" w:hint="eastAsia"/>
              </w:rPr>
              <w:t>診所內光線明亮，有空調</w:t>
            </w:r>
            <w:r w:rsidR="00CE680B">
              <w:rPr>
                <w:rFonts w:ascii="Times New Roman" w:eastAsia="標楷體" w:hAnsi="Times New Roman" w:cs="Times New Roman"/>
              </w:rPr>
              <w:t>…</w:t>
            </w:r>
          </w:p>
          <w:p w14:paraId="161A37C8" w14:textId="19DA3167" w:rsidR="00CE680B" w:rsidRPr="00313E2B" w:rsidRDefault="00CE680B" w:rsidP="00EF1F9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39" w:type="dxa"/>
          </w:tcPr>
          <w:p w14:paraId="06DAB61F" w14:textId="5E1FEF8F" w:rsidR="0070152A" w:rsidRDefault="0070152A" w:rsidP="00EF1F9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534A89">
              <w:rPr>
                <w:rFonts w:ascii="Times New Roman" w:eastAsia="標楷體" w:hAnsi="Times New Roman" w:cs="Times New Roman" w:hint="eastAsia"/>
              </w:rPr>
              <w:t>說明：</w:t>
            </w:r>
            <w:r w:rsidRPr="00A215C5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F897B29" w14:textId="77777777" w:rsidR="0070152A" w:rsidRPr="003E61AE" w:rsidRDefault="0070152A" w:rsidP="00EF1F9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0152A" w14:paraId="1385ECC6" w14:textId="77777777" w:rsidTr="00EF1F9E">
        <w:trPr>
          <w:trHeight w:val="337"/>
        </w:trPr>
        <w:tc>
          <w:tcPr>
            <w:tcW w:w="4934" w:type="dxa"/>
          </w:tcPr>
          <w:p w14:paraId="37A9B7D1" w14:textId="32BA86B5" w:rsidR="0070152A" w:rsidRPr="007B2758" w:rsidRDefault="0070152A" w:rsidP="00EF1F9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附件所屬</w:t>
            </w:r>
            <w:r w:rsidR="00293C83">
              <w:rPr>
                <w:rFonts w:ascii="Times New Roman" w:eastAsia="標楷體" w:hAnsi="Times New Roman" w:cs="Times New Roman" w:hint="eastAsia"/>
                <w:sz w:val="28"/>
              </w:rPr>
              <w:t>條文</w:t>
            </w:r>
          </w:p>
        </w:tc>
        <w:tc>
          <w:tcPr>
            <w:tcW w:w="4839" w:type="dxa"/>
          </w:tcPr>
          <w:p w14:paraId="04FDB142" w14:textId="19B2EA8C" w:rsidR="0070152A" w:rsidRDefault="00810F78" w:rsidP="00810F7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10F78">
              <w:rPr>
                <w:rFonts w:ascii="Times New Roman" w:eastAsia="標楷體" w:hAnsi="Times New Roman" w:cs="Times New Roman" w:hint="eastAsia"/>
                <w:sz w:val="28"/>
              </w:rPr>
              <w:t>附件所屬</w:t>
            </w:r>
            <w:r w:rsidR="00313E2B">
              <w:rPr>
                <w:rFonts w:ascii="Times New Roman" w:eastAsia="標楷體" w:hAnsi="Times New Roman" w:cs="Times New Roman" w:hint="eastAsia"/>
                <w:sz w:val="28"/>
              </w:rPr>
              <w:t>條文</w:t>
            </w:r>
          </w:p>
        </w:tc>
      </w:tr>
      <w:tr w:rsidR="0070152A" w14:paraId="7BF8185F" w14:textId="77777777" w:rsidTr="00EF1F9E">
        <w:trPr>
          <w:trHeight w:val="3176"/>
        </w:trPr>
        <w:tc>
          <w:tcPr>
            <w:tcW w:w="4934" w:type="dxa"/>
            <w:vAlign w:val="center"/>
          </w:tcPr>
          <w:p w14:paraId="13D91976" w14:textId="77777777" w:rsidR="0070152A" w:rsidRPr="007B2758" w:rsidRDefault="0070152A" w:rsidP="00EF1F9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15C80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照片</w:t>
            </w:r>
          </w:p>
        </w:tc>
        <w:tc>
          <w:tcPr>
            <w:tcW w:w="4839" w:type="dxa"/>
            <w:vAlign w:val="center"/>
          </w:tcPr>
          <w:p w14:paraId="0AB279D2" w14:textId="77777777" w:rsidR="0070152A" w:rsidRPr="007B2758" w:rsidRDefault="0070152A" w:rsidP="00EF1F9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275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70152A" w14:paraId="5BCDA889" w14:textId="77777777" w:rsidTr="00EF1F9E">
        <w:trPr>
          <w:trHeight w:val="983"/>
        </w:trPr>
        <w:tc>
          <w:tcPr>
            <w:tcW w:w="4934" w:type="dxa"/>
          </w:tcPr>
          <w:p w14:paraId="77CBDF5B" w14:textId="77777777" w:rsidR="0070152A" w:rsidRPr="007B2758" w:rsidRDefault="0070152A" w:rsidP="00EF1F9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7B2758">
              <w:rPr>
                <w:rFonts w:ascii="Times New Roman" w:eastAsia="標楷體" w:hAnsi="Times New Roman" w:cs="Times New Roman" w:hint="eastAsia"/>
                <w:szCs w:val="28"/>
              </w:rPr>
              <w:t>說明：</w:t>
            </w:r>
          </w:p>
        </w:tc>
        <w:tc>
          <w:tcPr>
            <w:tcW w:w="4839" w:type="dxa"/>
          </w:tcPr>
          <w:p w14:paraId="6344A729" w14:textId="77777777" w:rsidR="0070152A" w:rsidRPr="007B2758" w:rsidRDefault="0070152A" w:rsidP="00EF1F9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7B2758">
              <w:rPr>
                <w:rFonts w:ascii="Times New Roman" w:eastAsia="標楷體" w:hAnsi="Times New Roman" w:cs="Times New Roman" w:hint="eastAsia"/>
                <w:szCs w:val="28"/>
              </w:rPr>
              <w:t>說明：</w:t>
            </w:r>
            <w:r w:rsidRPr="007B2758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</w:p>
        </w:tc>
      </w:tr>
    </w:tbl>
    <w:p w14:paraId="303D2EF1" w14:textId="53143F27" w:rsidR="0070152A" w:rsidRDefault="007847F6" w:rsidP="00810F78">
      <w:pPr>
        <w:snapToGrid w:val="0"/>
        <w:spacing w:line="420" w:lineRule="exact"/>
        <w:ind w:leftChars="-236" w:left="-566"/>
        <w:rPr>
          <w:rFonts w:ascii="Times New Roman" w:eastAsia="標楷體" w:hAnsi="Times New Roman" w:cs="Times New Roman"/>
          <w:szCs w:val="24"/>
        </w:rPr>
      </w:pPr>
      <w:r w:rsidRPr="00131C04">
        <w:rPr>
          <w:rFonts w:ascii="Times New Roman" w:eastAsia="標楷體" w:hAnsi="Times New Roman" w:cs="Times New Roman"/>
          <w:szCs w:val="24"/>
        </w:rPr>
        <w:t>備註：</w:t>
      </w:r>
      <w:r w:rsidRPr="007F6B55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1.</w:t>
      </w:r>
      <w:r>
        <w:rPr>
          <w:rFonts w:ascii="標楷體" w:eastAsia="標楷體" w:hint="eastAsia"/>
        </w:rPr>
        <w:t>依紀錄</w:t>
      </w:r>
      <w:r w:rsidRPr="00131C04">
        <w:rPr>
          <w:rFonts w:ascii="Times New Roman" w:eastAsia="標楷體" w:hAnsi="Times New Roman" w:cs="Times New Roman"/>
          <w:szCs w:val="24"/>
        </w:rPr>
        <w:t>內容</w:t>
      </w:r>
      <w:r>
        <w:rPr>
          <w:rFonts w:ascii="Times New Roman" w:eastAsia="標楷體" w:hAnsi="Times New Roman" w:cs="Times New Roman" w:hint="eastAsia"/>
          <w:szCs w:val="24"/>
        </w:rPr>
        <w:t>需求</w:t>
      </w:r>
      <w:r w:rsidRPr="00131C04">
        <w:rPr>
          <w:rFonts w:ascii="Times New Roman" w:eastAsia="標楷體" w:hAnsi="Times New Roman" w:cs="Times New Roman" w:hint="eastAsia"/>
          <w:szCs w:val="24"/>
        </w:rPr>
        <w:t>，</w:t>
      </w:r>
      <w:r w:rsidRPr="00131C04">
        <w:rPr>
          <w:rFonts w:ascii="Times New Roman" w:eastAsia="標楷體" w:hAnsi="Times New Roman" w:cs="Times New Roman"/>
          <w:szCs w:val="24"/>
        </w:rPr>
        <w:t>可自由</w:t>
      </w:r>
      <w:r>
        <w:rPr>
          <w:rFonts w:ascii="Times New Roman" w:eastAsia="標楷體" w:hAnsi="Times New Roman" w:cs="Times New Roman" w:hint="eastAsia"/>
          <w:szCs w:val="24"/>
        </w:rPr>
        <w:t>增加</w:t>
      </w:r>
      <w:r w:rsidRPr="00131C04">
        <w:rPr>
          <w:rFonts w:ascii="Times New Roman" w:eastAsia="標楷體" w:hAnsi="Times New Roman" w:cs="Times New Roman"/>
          <w:szCs w:val="24"/>
        </w:rPr>
        <w:t>表格。</w:t>
      </w:r>
    </w:p>
    <w:p w14:paraId="57E1A379" w14:textId="77777777" w:rsidR="00856BF0" w:rsidRDefault="00856BF0" w:rsidP="006756B0">
      <w:pPr>
        <w:pStyle w:val="af3"/>
        <w:outlineLvl w:val="0"/>
        <w:rPr>
          <w:rFonts w:ascii="Times New Roman" w:eastAsia="標楷體" w:hAnsi="Times New Roman"/>
          <w:sz w:val="28"/>
          <w:szCs w:val="32"/>
        </w:rPr>
      </w:pPr>
      <w:bookmarkStart w:id="15" w:name="_Toc83731205"/>
      <w:bookmarkStart w:id="16" w:name="_Toc111452849"/>
      <w:bookmarkStart w:id="17" w:name="_Toc164929930"/>
    </w:p>
    <w:p w14:paraId="653C2471" w14:textId="6D0B0FDF" w:rsidR="006756B0" w:rsidRPr="00501170" w:rsidRDefault="006756B0" w:rsidP="006756B0">
      <w:pPr>
        <w:pStyle w:val="af3"/>
        <w:outlineLvl w:val="0"/>
        <w:rPr>
          <w:rFonts w:ascii="Times New Roman" w:eastAsia="標楷體" w:hAnsi="Times New Roman"/>
          <w:noProof/>
          <w:sz w:val="28"/>
          <w:szCs w:val="32"/>
        </w:rPr>
      </w:pPr>
      <w:bookmarkStart w:id="18" w:name="_Hlk111623431"/>
      <w:bookmarkEnd w:id="15"/>
      <w:bookmarkEnd w:id="16"/>
      <w:bookmarkEnd w:id="17"/>
      <w:r w:rsidRPr="00501170">
        <w:rPr>
          <w:rFonts w:ascii="Times New Roman" w:eastAsia="標楷體" w:hAnsi="Times New Roman" w:hint="eastAsia"/>
          <w:noProof/>
          <w:sz w:val="28"/>
          <w:szCs w:val="32"/>
        </w:rPr>
        <w:lastRenderedPageBreak/>
        <w:t xml:space="preserve"> </w:t>
      </w:r>
    </w:p>
    <w:tbl>
      <w:tblPr>
        <w:tblW w:w="8712" w:type="dxa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3"/>
      </w:tblGrid>
      <w:tr w:rsidR="006756B0" w:rsidRPr="00501170" w14:paraId="5B52E948" w14:textId="77777777" w:rsidTr="00E332E1">
        <w:trPr>
          <w:trHeight w:val="5528"/>
        </w:trPr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14:paraId="4F4EE3B5" w14:textId="77777777" w:rsidR="006756B0" w:rsidRPr="00501170" w:rsidRDefault="006756B0" w:rsidP="00E332E1">
            <w:pPr>
              <w:jc w:val="center"/>
              <w:rPr>
                <w:rFonts w:ascii="Times New Roman" w:eastAsia="標楷體" w:hAnsi="Times New Roman"/>
                <w:b/>
                <w:sz w:val="36"/>
                <w:szCs w:val="24"/>
              </w:rPr>
            </w:pPr>
            <w:r w:rsidRPr="00501170">
              <w:rPr>
                <w:rFonts w:ascii="Times New Roman" w:eastAsia="標楷體" w:hAnsi="Times New Roman" w:hint="eastAsia"/>
                <w:b/>
                <w:sz w:val="32"/>
                <w:szCs w:val="24"/>
              </w:rPr>
              <w:t>高齡友善研習活動紀要</w:t>
            </w:r>
          </w:p>
          <w:tbl>
            <w:tblPr>
              <w:tblW w:w="890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00"/>
              <w:tblLook w:val="0000" w:firstRow="0" w:lastRow="0" w:firstColumn="0" w:lastColumn="0" w:noHBand="0" w:noVBand="0"/>
            </w:tblPr>
            <w:tblGrid>
              <w:gridCol w:w="1518"/>
              <w:gridCol w:w="2280"/>
              <w:gridCol w:w="1900"/>
              <w:gridCol w:w="3209"/>
            </w:tblGrid>
            <w:tr w:rsidR="006756B0" w:rsidRPr="00501170" w14:paraId="76E7ACB7" w14:textId="77777777" w:rsidTr="00E332E1">
              <w:trPr>
                <w:trHeight w:val="552"/>
                <w:jc w:val="center"/>
              </w:trPr>
              <w:tc>
                <w:tcPr>
                  <w:tcW w:w="1518" w:type="dxa"/>
                  <w:shd w:val="clear" w:color="auto" w:fill="auto"/>
                  <w:vAlign w:val="center"/>
                </w:tcPr>
                <w:p w14:paraId="20827CBC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活動名稱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48F7F3F1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0" w:type="dxa"/>
                  <w:shd w:val="clear" w:color="auto" w:fill="auto"/>
                  <w:vAlign w:val="center"/>
                </w:tcPr>
                <w:p w14:paraId="6B562E81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活動日期</w:t>
                  </w:r>
                </w:p>
              </w:tc>
              <w:tc>
                <w:tcPr>
                  <w:tcW w:w="3209" w:type="dxa"/>
                  <w:shd w:val="clear" w:color="auto" w:fill="auto"/>
                  <w:vAlign w:val="center"/>
                </w:tcPr>
                <w:p w14:paraId="6442EF6A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  </w:t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年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   </w:t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月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   </w:t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日</w:t>
                  </w:r>
                </w:p>
              </w:tc>
            </w:tr>
            <w:tr w:rsidR="006756B0" w:rsidRPr="00501170" w14:paraId="69AE1A34" w14:textId="77777777" w:rsidTr="00E332E1">
              <w:trPr>
                <w:trHeight w:val="256"/>
                <w:jc w:val="center"/>
              </w:trPr>
              <w:tc>
                <w:tcPr>
                  <w:tcW w:w="1518" w:type="dxa"/>
                  <w:shd w:val="clear" w:color="auto" w:fill="auto"/>
                  <w:vAlign w:val="center"/>
                </w:tcPr>
                <w:p w14:paraId="30D9E84F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活動時數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32B1F40B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0" w:type="dxa"/>
                  <w:shd w:val="clear" w:color="auto" w:fill="auto"/>
                  <w:vAlign w:val="center"/>
                </w:tcPr>
                <w:p w14:paraId="6FEC1F90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活動方式</w:t>
                  </w:r>
                </w:p>
              </w:tc>
              <w:tc>
                <w:tcPr>
                  <w:tcW w:w="3209" w:type="dxa"/>
                  <w:shd w:val="clear" w:color="auto" w:fill="auto"/>
                  <w:vAlign w:val="center"/>
                </w:tcPr>
                <w:p w14:paraId="5083C1C9" w14:textId="77777777" w:rsidR="006756B0" w:rsidRPr="00501170" w:rsidRDefault="006756B0" w:rsidP="00E332E1">
                  <w:pPr>
                    <w:spacing w:line="400" w:lineRule="exac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sym w:font="Wingdings 2" w:char="F0A3"/>
                  </w:r>
                  <w:proofErr w:type="gramStart"/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線上</w:t>
                  </w:r>
                  <w:proofErr w:type="gramEnd"/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  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sym w:font="Wingdings 2" w:char="F0A3"/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實體</w:t>
                  </w:r>
                </w:p>
              </w:tc>
            </w:tr>
            <w:tr w:rsidR="006756B0" w:rsidRPr="00501170" w14:paraId="2A4CAA11" w14:textId="77777777" w:rsidTr="00E332E1">
              <w:trPr>
                <w:trHeight w:val="600"/>
                <w:jc w:val="center"/>
              </w:trPr>
              <w:tc>
                <w:tcPr>
                  <w:tcW w:w="1518" w:type="dxa"/>
                  <w:vMerge w:val="restart"/>
                  <w:shd w:val="clear" w:color="auto" w:fill="auto"/>
                  <w:vAlign w:val="center"/>
                </w:tcPr>
                <w:p w14:paraId="57302317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參與人員</w:t>
                  </w:r>
                </w:p>
              </w:tc>
              <w:tc>
                <w:tcPr>
                  <w:tcW w:w="2280" w:type="dxa"/>
                  <w:vMerge w:val="restart"/>
                  <w:shd w:val="clear" w:color="auto" w:fill="auto"/>
                  <w:vAlign w:val="center"/>
                </w:tcPr>
                <w:p w14:paraId="6CBF2044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0" w:type="dxa"/>
                  <w:vMerge w:val="restart"/>
                  <w:shd w:val="clear" w:color="auto" w:fill="auto"/>
                  <w:vAlign w:val="center"/>
                </w:tcPr>
                <w:p w14:paraId="7B45B4A7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參與人員職稱</w:t>
                  </w:r>
                </w:p>
              </w:tc>
              <w:tc>
                <w:tcPr>
                  <w:tcW w:w="3209" w:type="dxa"/>
                  <w:shd w:val="clear" w:color="auto" w:fill="auto"/>
                  <w:vAlign w:val="center"/>
                </w:tcPr>
                <w:p w14:paraId="3C3076DC" w14:textId="77777777" w:rsidR="006756B0" w:rsidRPr="00501170" w:rsidRDefault="006756B0" w:rsidP="00E332E1">
                  <w:pPr>
                    <w:spacing w:line="400" w:lineRule="exac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為負責人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sym w:font="Wingdings 2" w:char="F0A3"/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是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 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sym w:font="Wingdings 2" w:char="F0A3"/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否</w:t>
                  </w:r>
                </w:p>
              </w:tc>
            </w:tr>
            <w:tr w:rsidR="006756B0" w:rsidRPr="00501170" w14:paraId="50506F3F" w14:textId="77777777" w:rsidTr="00E332E1">
              <w:trPr>
                <w:trHeight w:val="600"/>
                <w:jc w:val="center"/>
              </w:trPr>
              <w:tc>
                <w:tcPr>
                  <w:tcW w:w="1518" w:type="dxa"/>
                  <w:vMerge/>
                  <w:shd w:val="clear" w:color="auto" w:fill="auto"/>
                  <w:vAlign w:val="center"/>
                </w:tcPr>
                <w:p w14:paraId="5A252757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  <w:vMerge/>
                  <w:shd w:val="clear" w:color="auto" w:fill="auto"/>
                  <w:vAlign w:val="center"/>
                </w:tcPr>
                <w:p w14:paraId="5E63144A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0" w:type="dxa"/>
                  <w:vMerge/>
                  <w:shd w:val="clear" w:color="auto" w:fill="auto"/>
                  <w:vAlign w:val="center"/>
                </w:tcPr>
                <w:p w14:paraId="1A0E3300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09" w:type="dxa"/>
                  <w:shd w:val="clear" w:color="auto" w:fill="auto"/>
                  <w:vAlign w:val="center"/>
                </w:tcPr>
                <w:p w14:paraId="2DC751DB" w14:textId="77777777" w:rsidR="006756B0" w:rsidRPr="00501170" w:rsidRDefault="006756B0" w:rsidP="00E332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00" w:lineRule="exac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sym w:font="Wingdings 2" w:char="F0A3"/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醫師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  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sym w:font="Wingdings 2" w:char="F0A3"/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護理師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</w:t>
                  </w:r>
                </w:p>
                <w:p w14:paraId="529C03A4" w14:textId="77777777" w:rsidR="006756B0" w:rsidRPr="00501170" w:rsidRDefault="006756B0" w:rsidP="00E332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00" w:lineRule="exac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sym w:font="Wingdings 2" w:char="F0A3"/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復健師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sym w:font="Wingdings 2" w:char="F0A3"/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藥師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</w:t>
                  </w:r>
                </w:p>
                <w:p w14:paraId="4644968D" w14:textId="77777777" w:rsidR="006756B0" w:rsidRPr="00501170" w:rsidRDefault="006756B0" w:rsidP="00E332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00" w:lineRule="exac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sym w:font="Wingdings 2" w:char="F0A3"/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其他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>__________</w:t>
                  </w:r>
                </w:p>
              </w:tc>
            </w:tr>
            <w:tr w:rsidR="006756B0" w:rsidRPr="00501170" w14:paraId="33518B3A" w14:textId="77777777" w:rsidTr="00E332E1">
              <w:trPr>
                <w:trHeight w:val="1565"/>
                <w:jc w:val="center"/>
              </w:trPr>
              <w:tc>
                <w:tcPr>
                  <w:tcW w:w="1518" w:type="dxa"/>
                  <w:shd w:val="clear" w:color="auto" w:fill="auto"/>
                  <w:vAlign w:val="center"/>
                </w:tcPr>
                <w:p w14:paraId="38C89D6D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主講者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14:paraId="034C3AC3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0" w:type="dxa"/>
                  <w:shd w:val="clear" w:color="auto" w:fill="auto"/>
                  <w:vAlign w:val="center"/>
                </w:tcPr>
                <w:p w14:paraId="1E770E5A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主講者職稱或背景簡介</w:t>
                  </w:r>
                </w:p>
              </w:tc>
              <w:tc>
                <w:tcPr>
                  <w:tcW w:w="3209" w:type="dxa"/>
                  <w:shd w:val="clear" w:color="auto" w:fill="auto"/>
                  <w:vAlign w:val="center"/>
                </w:tcPr>
                <w:p w14:paraId="586E5F6C" w14:textId="77777777" w:rsidR="006756B0" w:rsidRPr="00501170" w:rsidRDefault="006756B0" w:rsidP="00E332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00" w:lineRule="exac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sym w:font="Wingdings 2" w:char="F0A3"/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醫師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  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sym w:font="Wingdings 2" w:char="F0A3"/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護理師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</w:t>
                  </w:r>
                </w:p>
                <w:p w14:paraId="1D4FA314" w14:textId="77777777" w:rsidR="006756B0" w:rsidRPr="00501170" w:rsidRDefault="006756B0" w:rsidP="00E332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00" w:lineRule="exac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sym w:font="Wingdings 2" w:char="F0A3"/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復健師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sym w:font="Wingdings 2" w:char="F0A3"/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藥師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</w:t>
                  </w:r>
                </w:p>
                <w:p w14:paraId="132FFEE0" w14:textId="77777777" w:rsidR="006756B0" w:rsidRPr="00501170" w:rsidRDefault="006756B0" w:rsidP="00E332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00" w:lineRule="exac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sym w:font="Wingdings 2" w:char="F0A3"/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其他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__________  </w:t>
                  </w:r>
                </w:p>
              </w:tc>
            </w:tr>
            <w:tr w:rsidR="006756B0" w:rsidRPr="00501170" w14:paraId="5663957D" w14:textId="77777777" w:rsidTr="00E332E1">
              <w:trPr>
                <w:trHeight w:val="675"/>
                <w:jc w:val="center"/>
              </w:trPr>
              <w:tc>
                <w:tcPr>
                  <w:tcW w:w="8907" w:type="dxa"/>
                  <w:gridSpan w:val="4"/>
                  <w:shd w:val="clear" w:color="auto" w:fill="auto"/>
                  <w:vAlign w:val="center"/>
                </w:tcPr>
                <w:p w14:paraId="5A56FE38" w14:textId="77777777" w:rsidR="006756B0" w:rsidRPr="00501170" w:rsidRDefault="006756B0" w:rsidP="00E332E1">
                  <w:pPr>
                    <w:spacing w:line="400" w:lineRule="exac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是否具有教育積分或研習證明？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sym w:font="Wingdings 2" w:char="F0A3"/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是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 xml:space="preserve">    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sym w:font="Wingdings 2" w:char="F0A3"/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否</w:t>
                  </w:r>
                </w:p>
              </w:tc>
            </w:tr>
            <w:tr w:rsidR="006756B0" w:rsidRPr="00501170" w14:paraId="65FCE75B" w14:textId="77777777" w:rsidTr="00E332E1">
              <w:trPr>
                <w:trHeight w:val="4404"/>
                <w:jc w:val="center"/>
              </w:trPr>
              <w:tc>
                <w:tcPr>
                  <w:tcW w:w="1518" w:type="dxa"/>
                  <w:shd w:val="clear" w:color="auto" w:fill="auto"/>
                  <w:vAlign w:val="center"/>
                </w:tcPr>
                <w:p w14:paraId="456AD2DF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具有教育積分或研習證明者</w:t>
                  </w:r>
                </w:p>
              </w:tc>
              <w:tc>
                <w:tcPr>
                  <w:tcW w:w="7389" w:type="dxa"/>
                  <w:gridSpan w:val="3"/>
                  <w:shd w:val="clear" w:color="auto" w:fill="auto"/>
                </w:tcPr>
                <w:p w14:paraId="2E289585" w14:textId="77777777" w:rsidR="006756B0" w:rsidRPr="00501170" w:rsidRDefault="006756B0" w:rsidP="00E332E1">
                  <w:pPr>
                    <w:spacing w:line="400" w:lineRule="exac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請檢附證明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>(</w:t>
                  </w:r>
                  <w:proofErr w:type="gramStart"/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截圖或</w:t>
                  </w:r>
                  <w:proofErr w:type="gramEnd"/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照片</w:t>
                  </w:r>
                  <w:r w:rsidRPr="00501170">
                    <w:rPr>
                      <w:rFonts w:ascii="Times New Roman" w:eastAsia="標楷體" w:hAnsi="Times New Roman"/>
                      <w:sz w:val="28"/>
                      <w:szCs w:val="28"/>
                    </w:rPr>
                    <w:t>)</w:t>
                  </w: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：</w:t>
                  </w:r>
                </w:p>
              </w:tc>
            </w:tr>
            <w:tr w:rsidR="006756B0" w:rsidRPr="00501170" w14:paraId="27158484" w14:textId="77777777" w:rsidTr="00E332E1">
              <w:trPr>
                <w:trHeight w:val="2965"/>
                <w:jc w:val="center"/>
              </w:trPr>
              <w:tc>
                <w:tcPr>
                  <w:tcW w:w="1518" w:type="dxa"/>
                  <w:shd w:val="clear" w:color="auto" w:fill="auto"/>
                  <w:vAlign w:val="center"/>
                </w:tcPr>
                <w:p w14:paraId="3244784F" w14:textId="77777777" w:rsidR="006756B0" w:rsidRPr="00501170" w:rsidRDefault="006756B0" w:rsidP="00E332E1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Times New Roman" w:eastAsia="標楷體" w:hAnsi="Times New Roman" w:hint="eastAsia"/>
                      <w:sz w:val="28"/>
                      <w:szCs w:val="28"/>
                    </w:rPr>
                    <w:t>不具有教育積分或研習證明者</w:t>
                  </w:r>
                </w:p>
              </w:tc>
              <w:tc>
                <w:tcPr>
                  <w:tcW w:w="7389" w:type="dxa"/>
                  <w:gridSpan w:val="3"/>
                  <w:shd w:val="clear" w:color="auto" w:fill="auto"/>
                </w:tcPr>
                <w:p w14:paraId="07C837E8" w14:textId="77777777" w:rsidR="006756B0" w:rsidRPr="00501170" w:rsidRDefault="006756B0" w:rsidP="00E332E1">
                  <w:pPr>
                    <w:spacing w:line="400" w:lineRule="exact"/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501170">
                    <w:rPr>
                      <w:rFonts w:ascii="標楷體" w:eastAsia="標楷體" w:hAnsi="標楷體"/>
                      <w:sz w:val="28"/>
                      <w:szCs w:val="28"/>
                    </w:rPr>
                    <w:t>請簡述課程內容:</w:t>
                  </w:r>
                </w:p>
              </w:tc>
            </w:tr>
          </w:tbl>
          <w:p w14:paraId="7F898F7F" w14:textId="77777777" w:rsidR="006756B0" w:rsidRPr="00501170" w:rsidRDefault="006756B0" w:rsidP="00E332E1">
            <w:pPr>
              <w:jc w:val="center"/>
              <w:rPr>
                <w:rFonts w:ascii="Times New Roman" w:eastAsia="標楷體" w:hAnsi="Times New Roman"/>
                <w:b/>
                <w:sz w:val="32"/>
                <w:szCs w:val="24"/>
              </w:rPr>
            </w:pPr>
          </w:p>
        </w:tc>
      </w:tr>
      <w:bookmarkEnd w:id="18"/>
    </w:tbl>
    <w:p w14:paraId="4AC79216" w14:textId="77777777" w:rsidR="006756B0" w:rsidRPr="00810F78" w:rsidRDefault="006756B0" w:rsidP="006756B0">
      <w:pPr>
        <w:snapToGrid w:val="0"/>
        <w:spacing w:line="420" w:lineRule="exact"/>
        <w:rPr>
          <w:rFonts w:ascii="Times New Roman" w:eastAsia="標楷體" w:hAnsi="Times New Roman" w:cs="Times New Roman"/>
          <w:szCs w:val="24"/>
        </w:rPr>
      </w:pPr>
    </w:p>
    <w:sectPr w:rsidR="006756B0" w:rsidRPr="00810F78" w:rsidSect="006756B0">
      <w:footerReference w:type="default" r:id="rId10"/>
      <w:pgSz w:w="11906" w:h="16838"/>
      <w:pgMar w:top="1134" w:right="1797" w:bottom="1134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B7E4D" w14:textId="77777777" w:rsidR="001621AC" w:rsidRDefault="001621AC" w:rsidP="00BC25C0">
      <w:r>
        <w:separator/>
      </w:r>
    </w:p>
    <w:p w14:paraId="41190566" w14:textId="77777777" w:rsidR="001621AC" w:rsidRDefault="001621AC"/>
    <w:p w14:paraId="77F0E115" w14:textId="77777777" w:rsidR="001621AC" w:rsidRDefault="001621AC" w:rsidP="0052136A"/>
  </w:endnote>
  <w:endnote w:type="continuationSeparator" w:id="0">
    <w:p w14:paraId="37E54A32" w14:textId="77777777" w:rsidR="001621AC" w:rsidRDefault="001621AC" w:rsidP="00BC25C0">
      <w:r>
        <w:continuationSeparator/>
      </w:r>
    </w:p>
    <w:p w14:paraId="725C241F" w14:textId="77777777" w:rsidR="001621AC" w:rsidRDefault="001621AC"/>
    <w:p w14:paraId="53E2AFCC" w14:textId="77777777" w:rsidR="001621AC" w:rsidRDefault="001621AC" w:rsidP="00521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588896"/>
      <w:docPartObj>
        <w:docPartGallery w:val="Page Numbers (Bottom of Page)"/>
        <w:docPartUnique/>
      </w:docPartObj>
    </w:sdtPr>
    <w:sdtEndPr/>
    <w:sdtContent>
      <w:p w14:paraId="209C118A" w14:textId="77777777" w:rsidR="002F4ADB" w:rsidRDefault="002F4ADB">
        <w:pPr>
          <w:pStyle w:val="a8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3939D" w14:textId="77777777" w:rsidR="001621AC" w:rsidRDefault="001621AC" w:rsidP="00BC25C0">
      <w:r>
        <w:separator/>
      </w:r>
    </w:p>
    <w:p w14:paraId="1492A975" w14:textId="77777777" w:rsidR="001621AC" w:rsidRDefault="001621AC"/>
    <w:p w14:paraId="597BA28D" w14:textId="77777777" w:rsidR="001621AC" w:rsidRDefault="001621AC" w:rsidP="0052136A"/>
  </w:footnote>
  <w:footnote w:type="continuationSeparator" w:id="0">
    <w:p w14:paraId="6BCAF0A6" w14:textId="77777777" w:rsidR="001621AC" w:rsidRDefault="001621AC" w:rsidP="00BC25C0">
      <w:r>
        <w:continuationSeparator/>
      </w:r>
    </w:p>
    <w:p w14:paraId="637F0CE9" w14:textId="77777777" w:rsidR="001621AC" w:rsidRDefault="001621AC"/>
    <w:p w14:paraId="1C1F232F" w14:textId="77777777" w:rsidR="001621AC" w:rsidRDefault="001621AC" w:rsidP="005213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568C"/>
    <w:multiLevelType w:val="hybridMultilevel"/>
    <w:tmpl w:val="DF80BF24"/>
    <w:lvl w:ilvl="0" w:tplc="04090001">
      <w:start w:val="1"/>
      <w:numFmt w:val="bullet"/>
      <w:lvlText w:val=""/>
      <w:lvlJc w:val="left"/>
      <w:pPr>
        <w:ind w:left="212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4" w:hanging="480"/>
      </w:pPr>
    </w:lvl>
    <w:lvl w:ilvl="2" w:tplc="0409001B" w:tentative="1">
      <w:start w:val="1"/>
      <w:numFmt w:val="lowerRoman"/>
      <w:lvlText w:val="%3."/>
      <w:lvlJc w:val="right"/>
      <w:pPr>
        <w:ind w:left="3084" w:hanging="480"/>
      </w:pPr>
    </w:lvl>
    <w:lvl w:ilvl="3" w:tplc="0409000F" w:tentative="1">
      <w:start w:val="1"/>
      <w:numFmt w:val="decimal"/>
      <w:lvlText w:val="%4."/>
      <w:lvlJc w:val="left"/>
      <w:pPr>
        <w:ind w:left="3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4" w:hanging="480"/>
      </w:pPr>
    </w:lvl>
    <w:lvl w:ilvl="5" w:tplc="0409001B" w:tentative="1">
      <w:start w:val="1"/>
      <w:numFmt w:val="lowerRoman"/>
      <w:lvlText w:val="%6."/>
      <w:lvlJc w:val="right"/>
      <w:pPr>
        <w:ind w:left="4524" w:hanging="480"/>
      </w:pPr>
    </w:lvl>
    <w:lvl w:ilvl="6" w:tplc="0409000F" w:tentative="1">
      <w:start w:val="1"/>
      <w:numFmt w:val="decimal"/>
      <w:lvlText w:val="%7."/>
      <w:lvlJc w:val="left"/>
      <w:pPr>
        <w:ind w:left="5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4" w:hanging="480"/>
      </w:pPr>
    </w:lvl>
    <w:lvl w:ilvl="8" w:tplc="0409001B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1" w15:restartNumberingAfterBreak="0">
    <w:nsid w:val="0EC84199"/>
    <w:multiLevelType w:val="hybridMultilevel"/>
    <w:tmpl w:val="3CC4780C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0F0B4060"/>
    <w:multiLevelType w:val="hybridMultilevel"/>
    <w:tmpl w:val="D5D4A6B8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C3A02C0"/>
    <w:multiLevelType w:val="hybridMultilevel"/>
    <w:tmpl w:val="509E37FA"/>
    <w:lvl w:ilvl="0" w:tplc="BF06C7D4">
      <w:start w:val="1"/>
      <w:numFmt w:val="taiwaneseCountingThousand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4" w15:restartNumberingAfterBreak="0">
    <w:nsid w:val="36D555C9"/>
    <w:multiLevelType w:val="multilevel"/>
    <w:tmpl w:val="1E6ECCC0"/>
    <w:lvl w:ilvl="0">
      <w:start w:val="1"/>
      <w:numFmt w:val="ideographLegalTraditional"/>
      <w:pStyle w:val="1"/>
      <w:lvlText w:val="%1、"/>
      <w:lvlJc w:val="left"/>
      <w:pPr>
        <w:ind w:left="510" w:hanging="510"/>
      </w:pPr>
      <w:rPr>
        <w:b/>
      </w:rPr>
    </w:lvl>
    <w:lvl w:ilvl="1">
      <w:start w:val="1"/>
      <w:numFmt w:val="decimal"/>
      <w:lvlText w:val="%2."/>
      <w:lvlJc w:val="left"/>
      <w:pPr>
        <w:ind w:left="1408" w:hanging="36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42F90F4B"/>
    <w:multiLevelType w:val="hybridMultilevel"/>
    <w:tmpl w:val="A0F44928"/>
    <w:lvl w:ilvl="0" w:tplc="0409000F">
      <w:start w:val="1"/>
      <w:numFmt w:val="decimal"/>
      <w:lvlText w:val="%1."/>
      <w:lvlJc w:val="left"/>
      <w:pPr>
        <w:ind w:left="26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4" w:hanging="480"/>
      </w:pPr>
    </w:lvl>
    <w:lvl w:ilvl="2" w:tplc="0409001B" w:tentative="1">
      <w:start w:val="1"/>
      <w:numFmt w:val="lowerRoman"/>
      <w:lvlText w:val="%3."/>
      <w:lvlJc w:val="right"/>
      <w:pPr>
        <w:ind w:left="3564" w:hanging="480"/>
      </w:pPr>
    </w:lvl>
    <w:lvl w:ilvl="3" w:tplc="0409000F" w:tentative="1">
      <w:start w:val="1"/>
      <w:numFmt w:val="decimal"/>
      <w:lvlText w:val="%4."/>
      <w:lvlJc w:val="left"/>
      <w:pPr>
        <w:ind w:left="40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4" w:hanging="480"/>
      </w:pPr>
    </w:lvl>
    <w:lvl w:ilvl="5" w:tplc="0409001B" w:tentative="1">
      <w:start w:val="1"/>
      <w:numFmt w:val="lowerRoman"/>
      <w:lvlText w:val="%6."/>
      <w:lvlJc w:val="right"/>
      <w:pPr>
        <w:ind w:left="5004" w:hanging="480"/>
      </w:pPr>
    </w:lvl>
    <w:lvl w:ilvl="6" w:tplc="0409000F" w:tentative="1">
      <w:start w:val="1"/>
      <w:numFmt w:val="decimal"/>
      <w:lvlText w:val="%7."/>
      <w:lvlJc w:val="left"/>
      <w:pPr>
        <w:ind w:left="54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4" w:hanging="480"/>
      </w:pPr>
    </w:lvl>
    <w:lvl w:ilvl="8" w:tplc="0409001B" w:tentative="1">
      <w:start w:val="1"/>
      <w:numFmt w:val="lowerRoman"/>
      <w:lvlText w:val="%9."/>
      <w:lvlJc w:val="right"/>
      <w:pPr>
        <w:ind w:left="6444" w:hanging="480"/>
      </w:pPr>
    </w:lvl>
  </w:abstractNum>
  <w:abstractNum w:abstractNumId="6" w15:restartNumberingAfterBreak="0">
    <w:nsid w:val="486456F5"/>
    <w:multiLevelType w:val="hybridMultilevel"/>
    <w:tmpl w:val="6128D4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A05C4B"/>
    <w:multiLevelType w:val="hybridMultilevel"/>
    <w:tmpl w:val="509E37FA"/>
    <w:lvl w:ilvl="0" w:tplc="BF06C7D4">
      <w:start w:val="1"/>
      <w:numFmt w:val="taiwaneseCountingThousand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8" w15:restartNumberingAfterBreak="0">
    <w:nsid w:val="6B1F4B8C"/>
    <w:multiLevelType w:val="hybridMultilevel"/>
    <w:tmpl w:val="9D28B752"/>
    <w:lvl w:ilvl="0" w:tplc="EB7690B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0F0171"/>
    <w:multiLevelType w:val="hybridMultilevel"/>
    <w:tmpl w:val="D5D4A6B8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98"/>
    <w:rsid w:val="00013077"/>
    <w:rsid w:val="00036A25"/>
    <w:rsid w:val="00037F60"/>
    <w:rsid w:val="000420D5"/>
    <w:rsid w:val="00050D13"/>
    <w:rsid w:val="0005252A"/>
    <w:rsid w:val="00052B67"/>
    <w:rsid w:val="00074BC9"/>
    <w:rsid w:val="00081659"/>
    <w:rsid w:val="00096FC4"/>
    <w:rsid w:val="00097E39"/>
    <w:rsid w:val="000B2783"/>
    <w:rsid w:val="000D55F9"/>
    <w:rsid w:val="000E38A6"/>
    <w:rsid w:val="0010642D"/>
    <w:rsid w:val="00110792"/>
    <w:rsid w:val="00110C0E"/>
    <w:rsid w:val="00122CCE"/>
    <w:rsid w:val="0013199D"/>
    <w:rsid w:val="00141BDC"/>
    <w:rsid w:val="0015086C"/>
    <w:rsid w:val="001621AC"/>
    <w:rsid w:val="00165FAF"/>
    <w:rsid w:val="00191EF6"/>
    <w:rsid w:val="00194AE2"/>
    <w:rsid w:val="00195BB6"/>
    <w:rsid w:val="001A63E2"/>
    <w:rsid w:val="001A7A49"/>
    <w:rsid w:val="001B33C7"/>
    <w:rsid w:val="001C02FF"/>
    <w:rsid w:val="001C0800"/>
    <w:rsid w:val="001E5168"/>
    <w:rsid w:val="001E66EA"/>
    <w:rsid w:val="00213D75"/>
    <w:rsid w:val="002223B1"/>
    <w:rsid w:val="00232481"/>
    <w:rsid w:val="00234CEA"/>
    <w:rsid w:val="00241F6E"/>
    <w:rsid w:val="0024288B"/>
    <w:rsid w:val="002572DA"/>
    <w:rsid w:val="002602B0"/>
    <w:rsid w:val="002637C7"/>
    <w:rsid w:val="00272283"/>
    <w:rsid w:val="0028257F"/>
    <w:rsid w:val="00284BCF"/>
    <w:rsid w:val="00293C83"/>
    <w:rsid w:val="002A26AE"/>
    <w:rsid w:val="002B54E2"/>
    <w:rsid w:val="002C4F54"/>
    <w:rsid w:val="002D30B5"/>
    <w:rsid w:val="002D65C4"/>
    <w:rsid w:val="002E7799"/>
    <w:rsid w:val="002F4ADB"/>
    <w:rsid w:val="00307F8A"/>
    <w:rsid w:val="00313E2B"/>
    <w:rsid w:val="0032468D"/>
    <w:rsid w:val="00332EF9"/>
    <w:rsid w:val="00356022"/>
    <w:rsid w:val="00357AB0"/>
    <w:rsid w:val="00372658"/>
    <w:rsid w:val="003905CD"/>
    <w:rsid w:val="003A5AAE"/>
    <w:rsid w:val="003E61AE"/>
    <w:rsid w:val="003F10AE"/>
    <w:rsid w:val="00400689"/>
    <w:rsid w:val="00403024"/>
    <w:rsid w:val="004063D1"/>
    <w:rsid w:val="00406EFD"/>
    <w:rsid w:val="00430D92"/>
    <w:rsid w:val="0043197F"/>
    <w:rsid w:val="004327D6"/>
    <w:rsid w:val="00435FFA"/>
    <w:rsid w:val="00436331"/>
    <w:rsid w:val="00447FDD"/>
    <w:rsid w:val="00474429"/>
    <w:rsid w:val="00474DD2"/>
    <w:rsid w:val="00480A98"/>
    <w:rsid w:val="00481C7D"/>
    <w:rsid w:val="00483F48"/>
    <w:rsid w:val="004840B3"/>
    <w:rsid w:val="004A0096"/>
    <w:rsid w:val="004A2B1F"/>
    <w:rsid w:val="004C0CA8"/>
    <w:rsid w:val="004C5F09"/>
    <w:rsid w:val="004D2897"/>
    <w:rsid w:val="004D509F"/>
    <w:rsid w:val="004D52B2"/>
    <w:rsid w:val="004E5E27"/>
    <w:rsid w:val="004F6344"/>
    <w:rsid w:val="005021D4"/>
    <w:rsid w:val="00506206"/>
    <w:rsid w:val="00510D1E"/>
    <w:rsid w:val="0052136A"/>
    <w:rsid w:val="00557C8D"/>
    <w:rsid w:val="005E6BB8"/>
    <w:rsid w:val="005F2489"/>
    <w:rsid w:val="005F2CE9"/>
    <w:rsid w:val="00616FBF"/>
    <w:rsid w:val="00621429"/>
    <w:rsid w:val="00623964"/>
    <w:rsid w:val="00632C1D"/>
    <w:rsid w:val="0065120A"/>
    <w:rsid w:val="006538CC"/>
    <w:rsid w:val="00661DA5"/>
    <w:rsid w:val="006718CF"/>
    <w:rsid w:val="006756B0"/>
    <w:rsid w:val="00697920"/>
    <w:rsid w:val="006A1985"/>
    <w:rsid w:val="006A1B72"/>
    <w:rsid w:val="006A3852"/>
    <w:rsid w:val="006D1335"/>
    <w:rsid w:val="006E14FA"/>
    <w:rsid w:val="006E158C"/>
    <w:rsid w:val="006F179A"/>
    <w:rsid w:val="006F3CED"/>
    <w:rsid w:val="0070152A"/>
    <w:rsid w:val="00703B7C"/>
    <w:rsid w:val="00704EE5"/>
    <w:rsid w:val="00715C80"/>
    <w:rsid w:val="00725F79"/>
    <w:rsid w:val="00726E31"/>
    <w:rsid w:val="00735C86"/>
    <w:rsid w:val="00751899"/>
    <w:rsid w:val="0076304C"/>
    <w:rsid w:val="007847F6"/>
    <w:rsid w:val="00795FA0"/>
    <w:rsid w:val="007A2C6A"/>
    <w:rsid w:val="007B2758"/>
    <w:rsid w:val="007E02D1"/>
    <w:rsid w:val="007F647E"/>
    <w:rsid w:val="00807822"/>
    <w:rsid w:val="00810F78"/>
    <w:rsid w:val="00832419"/>
    <w:rsid w:val="00832F99"/>
    <w:rsid w:val="00837E05"/>
    <w:rsid w:val="00842FE2"/>
    <w:rsid w:val="008567A7"/>
    <w:rsid w:val="00856BF0"/>
    <w:rsid w:val="008577B8"/>
    <w:rsid w:val="00860EBB"/>
    <w:rsid w:val="00863E53"/>
    <w:rsid w:val="008721DD"/>
    <w:rsid w:val="00874EE0"/>
    <w:rsid w:val="008A0B2B"/>
    <w:rsid w:val="008A5C1B"/>
    <w:rsid w:val="008B23B2"/>
    <w:rsid w:val="008B7CD2"/>
    <w:rsid w:val="008D2068"/>
    <w:rsid w:val="008D21A2"/>
    <w:rsid w:val="008E1F9A"/>
    <w:rsid w:val="009121EE"/>
    <w:rsid w:val="00925C03"/>
    <w:rsid w:val="009418EF"/>
    <w:rsid w:val="00963D86"/>
    <w:rsid w:val="00964541"/>
    <w:rsid w:val="00984C31"/>
    <w:rsid w:val="00987660"/>
    <w:rsid w:val="00987E49"/>
    <w:rsid w:val="009B1879"/>
    <w:rsid w:val="009C43DB"/>
    <w:rsid w:val="009C6B6C"/>
    <w:rsid w:val="009E466C"/>
    <w:rsid w:val="009E6EA1"/>
    <w:rsid w:val="009F2B4D"/>
    <w:rsid w:val="009F7C4B"/>
    <w:rsid w:val="00A063A7"/>
    <w:rsid w:val="00A067D1"/>
    <w:rsid w:val="00A2505C"/>
    <w:rsid w:val="00A3269B"/>
    <w:rsid w:val="00A40338"/>
    <w:rsid w:val="00A407B4"/>
    <w:rsid w:val="00A634F2"/>
    <w:rsid w:val="00A723F0"/>
    <w:rsid w:val="00A7597E"/>
    <w:rsid w:val="00A77509"/>
    <w:rsid w:val="00A82FB8"/>
    <w:rsid w:val="00A94686"/>
    <w:rsid w:val="00AA4884"/>
    <w:rsid w:val="00AD66C4"/>
    <w:rsid w:val="00AE6DE8"/>
    <w:rsid w:val="00AF1926"/>
    <w:rsid w:val="00AF3F02"/>
    <w:rsid w:val="00AF7A6C"/>
    <w:rsid w:val="00B00C4C"/>
    <w:rsid w:val="00B053F7"/>
    <w:rsid w:val="00B12D29"/>
    <w:rsid w:val="00B2234F"/>
    <w:rsid w:val="00B24C90"/>
    <w:rsid w:val="00B32A8F"/>
    <w:rsid w:val="00B34D56"/>
    <w:rsid w:val="00B448EC"/>
    <w:rsid w:val="00B54AB0"/>
    <w:rsid w:val="00B94414"/>
    <w:rsid w:val="00BA0AEC"/>
    <w:rsid w:val="00BB309A"/>
    <w:rsid w:val="00BC00FC"/>
    <w:rsid w:val="00BC0D86"/>
    <w:rsid w:val="00BC2201"/>
    <w:rsid w:val="00BC25C0"/>
    <w:rsid w:val="00BD7B6F"/>
    <w:rsid w:val="00BF7F5E"/>
    <w:rsid w:val="00C24821"/>
    <w:rsid w:val="00C32DCE"/>
    <w:rsid w:val="00C367BF"/>
    <w:rsid w:val="00C5039A"/>
    <w:rsid w:val="00C83CB3"/>
    <w:rsid w:val="00CB2C98"/>
    <w:rsid w:val="00CC0C5A"/>
    <w:rsid w:val="00CD4092"/>
    <w:rsid w:val="00CE27B4"/>
    <w:rsid w:val="00CE680B"/>
    <w:rsid w:val="00D02257"/>
    <w:rsid w:val="00D0415D"/>
    <w:rsid w:val="00D4332A"/>
    <w:rsid w:val="00D46CFD"/>
    <w:rsid w:val="00D556D2"/>
    <w:rsid w:val="00D5726A"/>
    <w:rsid w:val="00D613FF"/>
    <w:rsid w:val="00D72C06"/>
    <w:rsid w:val="00D77825"/>
    <w:rsid w:val="00D81504"/>
    <w:rsid w:val="00D8244A"/>
    <w:rsid w:val="00DC53E5"/>
    <w:rsid w:val="00DC62F7"/>
    <w:rsid w:val="00DD0027"/>
    <w:rsid w:val="00DD5192"/>
    <w:rsid w:val="00DE1BA5"/>
    <w:rsid w:val="00DE4AA7"/>
    <w:rsid w:val="00DE791E"/>
    <w:rsid w:val="00E0726F"/>
    <w:rsid w:val="00E107FC"/>
    <w:rsid w:val="00E12F0E"/>
    <w:rsid w:val="00E32074"/>
    <w:rsid w:val="00E34091"/>
    <w:rsid w:val="00E406D0"/>
    <w:rsid w:val="00E421D6"/>
    <w:rsid w:val="00E57479"/>
    <w:rsid w:val="00E71F30"/>
    <w:rsid w:val="00E94DF1"/>
    <w:rsid w:val="00EB2C8F"/>
    <w:rsid w:val="00EB4BC3"/>
    <w:rsid w:val="00EC440E"/>
    <w:rsid w:val="00EC48EF"/>
    <w:rsid w:val="00EC563A"/>
    <w:rsid w:val="00EE7489"/>
    <w:rsid w:val="00EF248C"/>
    <w:rsid w:val="00F44472"/>
    <w:rsid w:val="00F4508B"/>
    <w:rsid w:val="00F461EA"/>
    <w:rsid w:val="00F70002"/>
    <w:rsid w:val="00F752E4"/>
    <w:rsid w:val="00F77456"/>
    <w:rsid w:val="00FB1CBF"/>
    <w:rsid w:val="00FC1FE1"/>
    <w:rsid w:val="00FD733B"/>
    <w:rsid w:val="00FD7FD0"/>
    <w:rsid w:val="00FE63D5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C06A0"/>
  <w15:chartTrackingRefBased/>
  <w15:docId w15:val="{05A380EF-D7B8-498D-8D02-9BEC34AD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0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7F6"/>
  </w:style>
  <w:style w:type="paragraph" w:styleId="1">
    <w:name w:val="heading 1"/>
    <w:basedOn w:val="a0"/>
    <w:next w:val="a"/>
    <w:link w:val="10"/>
    <w:uiPriority w:val="9"/>
    <w:qFormat/>
    <w:rsid w:val="0052136A"/>
    <w:pPr>
      <w:numPr>
        <w:numId w:val="1"/>
      </w:numPr>
      <w:spacing w:line="100" w:lineRule="atLeast"/>
      <w:ind w:leftChars="0" w:left="0"/>
      <w:outlineLvl w:val="0"/>
    </w:pPr>
    <w:rPr>
      <w:rFonts w:ascii="Times New Roman" w:eastAsia="標楷體" w:hAnsi="Times New Roman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link w:val="a4"/>
    <w:uiPriority w:val="34"/>
    <w:qFormat/>
    <w:rsid w:val="00621429"/>
    <w:pPr>
      <w:ind w:leftChars="200" w:left="480"/>
    </w:pPr>
  </w:style>
  <w:style w:type="table" w:customStyle="1" w:styleId="7">
    <w:name w:val="表格格線7"/>
    <w:basedOn w:val="a2"/>
    <w:next w:val="a5"/>
    <w:uiPriority w:val="39"/>
    <w:rsid w:val="00050D13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2"/>
    <w:uiPriority w:val="59"/>
    <w:rsid w:val="0005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BC2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BC25C0"/>
    <w:rPr>
      <w:sz w:val="20"/>
      <w:szCs w:val="20"/>
    </w:rPr>
  </w:style>
  <w:style w:type="table" w:customStyle="1" w:styleId="71">
    <w:name w:val="表格格線71"/>
    <w:basedOn w:val="a2"/>
    <w:next w:val="a5"/>
    <w:uiPriority w:val="39"/>
    <w:rsid w:val="00DE1BA5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uiPriority w:val="9"/>
    <w:rsid w:val="0052136A"/>
    <w:rPr>
      <w:rFonts w:ascii="Times New Roman" w:eastAsia="標楷體" w:hAnsi="Times New Roman"/>
      <w:b/>
      <w:sz w:val="32"/>
    </w:rPr>
  </w:style>
  <w:style w:type="paragraph" w:styleId="aa">
    <w:name w:val="TOC Heading"/>
    <w:basedOn w:val="1"/>
    <w:next w:val="a"/>
    <w:uiPriority w:val="39"/>
    <w:unhideWhenUsed/>
    <w:qFormat/>
    <w:rsid w:val="00A067D1"/>
    <w:pPr>
      <w:keepLines/>
      <w:spacing w:before="240" w:line="259" w:lineRule="auto"/>
      <w:outlineLvl w:val="9"/>
    </w:pPr>
    <w:rPr>
      <w:b w:val="0"/>
      <w:bCs/>
      <w:color w:val="2F5496" w:themeColor="accent1" w:themeShade="BF"/>
      <w:kern w:val="0"/>
      <w:szCs w:val="32"/>
    </w:rPr>
  </w:style>
  <w:style w:type="paragraph" w:styleId="2">
    <w:name w:val="toc 2"/>
    <w:basedOn w:val="a"/>
    <w:next w:val="a"/>
    <w:autoRedefine/>
    <w:uiPriority w:val="39"/>
    <w:unhideWhenUsed/>
    <w:rsid w:val="00A067D1"/>
    <w:pPr>
      <w:ind w:left="240"/>
    </w:pPr>
    <w:rPr>
      <w:rFonts w:cs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A067D1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A067D1"/>
    <w:pPr>
      <w:ind w:left="480"/>
    </w:pPr>
    <w:rPr>
      <w:rFonts w:cstheme="minorHAnsi"/>
      <w:i/>
      <w:iCs/>
      <w:sz w:val="20"/>
      <w:szCs w:val="20"/>
    </w:rPr>
  </w:style>
  <w:style w:type="character" w:styleId="ab">
    <w:name w:val="Hyperlink"/>
    <w:basedOn w:val="a1"/>
    <w:uiPriority w:val="99"/>
    <w:unhideWhenUsed/>
    <w:rsid w:val="0052136A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52136A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2136A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2136A"/>
    <w:pPr>
      <w:ind w:left="1200"/>
    </w:pPr>
    <w:rPr>
      <w:rFonts w:cs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52136A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2136A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2136A"/>
    <w:pPr>
      <w:ind w:left="1920"/>
    </w:pPr>
    <w:rPr>
      <w:rFonts w:cstheme="minorHAnsi"/>
      <w:sz w:val="18"/>
      <w:szCs w:val="18"/>
    </w:rPr>
  </w:style>
  <w:style w:type="character" w:customStyle="1" w:styleId="a4">
    <w:name w:val="清單段落 字元"/>
    <w:link w:val="a0"/>
    <w:uiPriority w:val="34"/>
    <w:qFormat/>
    <w:locked/>
    <w:rsid w:val="002223B1"/>
  </w:style>
  <w:style w:type="character" w:styleId="ac">
    <w:name w:val="annotation reference"/>
    <w:basedOn w:val="a1"/>
    <w:uiPriority w:val="99"/>
    <w:semiHidden/>
    <w:unhideWhenUsed/>
    <w:rsid w:val="001E51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5168"/>
  </w:style>
  <w:style w:type="character" w:customStyle="1" w:styleId="ae">
    <w:name w:val="註解文字 字元"/>
    <w:basedOn w:val="a1"/>
    <w:link w:val="ad"/>
    <w:uiPriority w:val="99"/>
    <w:semiHidden/>
    <w:rsid w:val="001E516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516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E516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E5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1E516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C0800"/>
    <w:pPr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f3">
    <w:name w:val="caption"/>
    <w:basedOn w:val="a"/>
    <w:next w:val="a"/>
    <w:uiPriority w:val="35"/>
    <w:unhideWhenUsed/>
    <w:qFormat/>
    <w:rsid w:val="006756B0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5474-DD64-4A9D-AABC-424CC218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506</Words>
  <Characters>2888</Characters>
  <Application>Microsoft Office Word</Application>
  <DocSecurity>0</DocSecurity>
  <Lines>24</Lines>
  <Paragraphs>6</Paragraphs>
  <ScaleCrop>false</ScaleCrop>
  <Company>長庚科技大學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UF600Z/陳羽柔</dc:creator>
  <cp:keywords/>
  <dc:description/>
  <cp:lastModifiedBy>UF6000/王瑜欣</cp:lastModifiedBy>
  <cp:revision>2</cp:revision>
  <cp:lastPrinted>2024-05-20T09:17:00Z</cp:lastPrinted>
  <dcterms:created xsi:type="dcterms:W3CDTF">2024-06-19T02:33:00Z</dcterms:created>
  <dcterms:modified xsi:type="dcterms:W3CDTF">2024-06-19T02:33:00Z</dcterms:modified>
</cp:coreProperties>
</file>